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1FA4" w:rsidRPr="004923FD" w:rsidRDefault="005A46B9" w:rsidP="00182BCD">
      <w:pPr>
        <w:spacing w:after="0"/>
        <w:jc w:val="both"/>
        <w:rPr>
          <w:rFonts w:ascii="Arial" w:hAnsi="Arial" w:cs="Arial"/>
          <w:sz w:val="24"/>
          <w:szCs w:val="24"/>
        </w:rPr>
      </w:pPr>
      <w:r w:rsidRPr="004923FD">
        <w:rPr>
          <w:rFonts w:ascii="Arial" w:hAnsi="Arial" w:cs="Arial"/>
          <w:sz w:val="24"/>
          <w:szCs w:val="24"/>
        </w:rPr>
        <w:t>Na podlagi Odloka o proraču</w:t>
      </w:r>
      <w:r w:rsidR="009A5139" w:rsidRPr="004923FD">
        <w:rPr>
          <w:rFonts w:ascii="Arial" w:hAnsi="Arial" w:cs="Arial"/>
          <w:sz w:val="24"/>
          <w:szCs w:val="24"/>
        </w:rPr>
        <w:t>nu Občine Žužemberk za leto 201</w:t>
      </w:r>
      <w:r w:rsidR="00C22D12">
        <w:rPr>
          <w:rFonts w:ascii="Arial" w:hAnsi="Arial" w:cs="Arial"/>
          <w:sz w:val="24"/>
          <w:szCs w:val="24"/>
        </w:rPr>
        <w:t>9</w:t>
      </w:r>
      <w:r w:rsidR="008257DF" w:rsidRPr="004923FD">
        <w:rPr>
          <w:rFonts w:ascii="Arial" w:hAnsi="Arial" w:cs="Arial"/>
          <w:sz w:val="24"/>
          <w:szCs w:val="24"/>
        </w:rPr>
        <w:t xml:space="preserve"> (Uradni list RS, št. </w:t>
      </w:r>
      <w:r w:rsidR="00C22D12">
        <w:rPr>
          <w:rFonts w:ascii="Arial" w:hAnsi="Arial" w:cs="Arial"/>
          <w:sz w:val="24"/>
          <w:szCs w:val="24"/>
        </w:rPr>
        <w:t>16</w:t>
      </w:r>
      <w:r w:rsidRPr="004923FD">
        <w:rPr>
          <w:rFonts w:ascii="Arial" w:hAnsi="Arial" w:cs="Arial"/>
          <w:sz w:val="24"/>
          <w:szCs w:val="24"/>
        </w:rPr>
        <w:t>/</w:t>
      </w:r>
      <w:r w:rsidR="00C22D12">
        <w:rPr>
          <w:rFonts w:ascii="Arial" w:hAnsi="Arial" w:cs="Arial"/>
          <w:sz w:val="24"/>
          <w:szCs w:val="24"/>
        </w:rPr>
        <w:t>2019</w:t>
      </w:r>
      <w:r w:rsidRPr="004923FD">
        <w:rPr>
          <w:rFonts w:ascii="Arial" w:hAnsi="Arial" w:cs="Arial"/>
          <w:sz w:val="24"/>
          <w:szCs w:val="24"/>
        </w:rPr>
        <w:t>), na osnovi Pravilnika o dodelitvi proračunskih sredstev za namen subvencioniranja nakupa in vgradnje malih čistilnih naprav v Občini Žužemberk (Ur. l. RS št. 43/2015) in 40. člena Statuta Občine Žužemberk (Ur. l. RS, št. 66/10 z dne 13.8.2010 z vsemi spremembami in dopolnitvami)</w:t>
      </w:r>
      <w:r w:rsidR="000B55CC" w:rsidRPr="004923FD">
        <w:rPr>
          <w:rFonts w:ascii="Arial" w:hAnsi="Arial" w:cs="Arial"/>
          <w:sz w:val="24"/>
          <w:szCs w:val="24"/>
        </w:rPr>
        <w:t>, objavlja župan Občine Žužemberk naslednji</w:t>
      </w:r>
    </w:p>
    <w:p w:rsidR="000B55CC" w:rsidRPr="004923FD" w:rsidRDefault="000B55CC" w:rsidP="00182BCD">
      <w:pPr>
        <w:spacing w:after="0"/>
        <w:jc w:val="both"/>
        <w:rPr>
          <w:rFonts w:ascii="Arial" w:hAnsi="Arial" w:cs="Arial"/>
          <w:sz w:val="24"/>
          <w:szCs w:val="24"/>
        </w:rPr>
      </w:pPr>
    </w:p>
    <w:p w:rsidR="00182BCD" w:rsidRPr="004923FD" w:rsidRDefault="00182BCD" w:rsidP="00182BCD">
      <w:pPr>
        <w:spacing w:after="0"/>
        <w:jc w:val="both"/>
        <w:rPr>
          <w:rFonts w:ascii="Arial" w:hAnsi="Arial" w:cs="Arial"/>
          <w:sz w:val="24"/>
          <w:szCs w:val="24"/>
        </w:rPr>
      </w:pPr>
    </w:p>
    <w:p w:rsidR="000B55CC" w:rsidRPr="004923FD" w:rsidRDefault="000B55CC" w:rsidP="00182BCD">
      <w:pPr>
        <w:spacing w:after="0"/>
        <w:jc w:val="center"/>
        <w:rPr>
          <w:rFonts w:ascii="Arial" w:hAnsi="Arial" w:cs="Arial"/>
          <w:b/>
          <w:sz w:val="24"/>
          <w:szCs w:val="24"/>
        </w:rPr>
      </w:pPr>
      <w:r w:rsidRPr="004923FD">
        <w:rPr>
          <w:rFonts w:ascii="Arial" w:hAnsi="Arial" w:cs="Arial"/>
          <w:b/>
          <w:sz w:val="24"/>
          <w:szCs w:val="24"/>
        </w:rPr>
        <w:t>RAZPIS</w:t>
      </w:r>
    </w:p>
    <w:p w:rsidR="004923FD" w:rsidRPr="004923FD" w:rsidRDefault="004923FD" w:rsidP="00182BCD">
      <w:pPr>
        <w:spacing w:after="0"/>
        <w:jc w:val="center"/>
        <w:rPr>
          <w:rFonts w:ascii="Arial" w:hAnsi="Arial" w:cs="Arial"/>
          <w:sz w:val="24"/>
          <w:szCs w:val="24"/>
        </w:rPr>
      </w:pPr>
    </w:p>
    <w:p w:rsidR="000B55CC" w:rsidRPr="004923FD" w:rsidRDefault="000B55CC" w:rsidP="00182BCD">
      <w:pPr>
        <w:spacing w:after="0"/>
        <w:jc w:val="center"/>
        <w:rPr>
          <w:rFonts w:ascii="Arial" w:hAnsi="Arial" w:cs="Arial"/>
          <w:b/>
          <w:sz w:val="24"/>
          <w:szCs w:val="24"/>
        </w:rPr>
      </w:pPr>
      <w:r w:rsidRPr="004923FD">
        <w:rPr>
          <w:rFonts w:ascii="Arial" w:hAnsi="Arial" w:cs="Arial"/>
          <w:b/>
          <w:sz w:val="24"/>
          <w:szCs w:val="24"/>
        </w:rPr>
        <w:t>za dodelitev sredstev finančne pomoči za nakup in vgradnjo malih (individualnih ali skupinskih) čistilnih naprav za komunalne odpadne vode v letu 201</w:t>
      </w:r>
      <w:r w:rsidR="00C22D12">
        <w:rPr>
          <w:rFonts w:ascii="Arial" w:hAnsi="Arial" w:cs="Arial"/>
          <w:b/>
          <w:sz w:val="24"/>
          <w:szCs w:val="24"/>
        </w:rPr>
        <w:t>9</w:t>
      </w:r>
    </w:p>
    <w:p w:rsidR="000B55CC" w:rsidRPr="004923FD" w:rsidRDefault="000B55CC" w:rsidP="00182BCD">
      <w:pPr>
        <w:spacing w:after="0"/>
        <w:jc w:val="both"/>
        <w:rPr>
          <w:rFonts w:ascii="Arial" w:hAnsi="Arial" w:cs="Arial"/>
          <w:sz w:val="24"/>
          <w:szCs w:val="24"/>
        </w:rPr>
      </w:pPr>
    </w:p>
    <w:p w:rsidR="00182BCD" w:rsidRPr="004923FD" w:rsidRDefault="00182BCD" w:rsidP="00182BCD">
      <w:pPr>
        <w:spacing w:after="0"/>
        <w:jc w:val="both"/>
        <w:rPr>
          <w:rFonts w:ascii="Arial" w:hAnsi="Arial" w:cs="Arial"/>
          <w:sz w:val="24"/>
          <w:szCs w:val="24"/>
        </w:rPr>
      </w:pPr>
    </w:p>
    <w:p w:rsidR="00404A81" w:rsidRPr="004923FD" w:rsidRDefault="00404A81" w:rsidP="000E6661">
      <w:pPr>
        <w:pStyle w:val="Odstavekseznama"/>
        <w:numPr>
          <w:ilvl w:val="0"/>
          <w:numId w:val="1"/>
        </w:numPr>
        <w:spacing w:after="0"/>
        <w:ind w:hanging="294"/>
        <w:jc w:val="both"/>
        <w:rPr>
          <w:rFonts w:ascii="Arial" w:hAnsi="Arial" w:cs="Arial"/>
          <w:b/>
          <w:sz w:val="24"/>
          <w:szCs w:val="24"/>
        </w:rPr>
      </w:pPr>
      <w:r w:rsidRPr="004923FD">
        <w:rPr>
          <w:rFonts w:ascii="Arial" w:hAnsi="Arial" w:cs="Arial"/>
          <w:b/>
          <w:sz w:val="24"/>
          <w:szCs w:val="24"/>
        </w:rPr>
        <w:t>Namen razpisa in orientacijski znesek:</w:t>
      </w:r>
    </w:p>
    <w:p w:rsidR="00404A81" w:rsidRPr="004923FD" w:rsidRDefault="00404A81" w:rsidP="00182BCD">
      <w:pPr>
        <w:pStyle w:val="p"/>
        <w:spacing w:before="0" w:after="0"/>
        <w:ind w:left="540" w:firstLine="0"/>
        <w:rPr>
          <w:color w:val="auto"/>
          <w:sz w:val="24"/>
          <w:szCs w:val="24"/>
        </w:rPr>
      </w:pPr>
    </w:p>
    <w:p w:rsidR="00D63ECB" w:rsidRDefault="000B55CC" w:rsidP="00182BCD">
      <w:pPr>
        <w:spacing w:after="0"/>
        <w:jc w:val="both"/>
        <w:rPr>
          <w:rFonts w:ascii="Arial" w:hAnsi="Arial" w:cs="Arial"/>
          <w:sz w:val="24"/>
          <w:szCs w:val="24"/>
        </w:rPr>
      </w:pPr>
      <w:r w:rsidRPr="004923FD">
        <w:rPr>
          <w:rFonts w:ascii="Arial" w:hAnsi="Arial" w:cs="Arial"/>
          <w:sz w:val="24"/>
          <w:szCs w:val="24"/>
        </w:rPr>
        <w:t xml:space="preserve">Predmet razpisa je </w:t>
      </w:r>
      <w:r w:rsidR="00404A81" w:rsidRPr="004923FD">
        <w:rPr>
          <w:rFonts w:ascii="Arial" w:hAnsi="Arial" w:cs="Arial"/>
          <w:sz w:val="24"/>
          <w:szCs w:val="24"/>
        </w:rPr>
        <w:t>nakup in gradnja</w:t>
      </w:r>
      <w:r w:rsidRPr="004923FD">
        <w:rPr>
          <w:rFonts w:ascii="Arial" w:hAnsi="Arial" w:cs="Arial"/>
          <w:sz w:val="24"/>
          <w:szCs w:val="24"/>
        </w:rPr>
        <w:t xml:space="preserve"> malih čistilnih naprav za komunalne odpadne vode do velikosti 20 populacijskih ekvivalentov ( v nadaljevanju PE). </w:t>
      </w:r>
    </w:p>
    <w:p w:rsidR="004923FD" w:rsidRPr="004923FD" w:rsidRDefault="004923FD" w:rsidP="00182BCD">
      <w:pPr>
        <w:spacing w:after="0"/>
        <w:jc w:val="both"/>
        <w:rPr>
          <w:rFonts w:ascii="Arial" w:hAnsi="Arial" w:cs="Arial"/>
          <w:sz w:val="24"/>
          <w:szCs w:val="24"/>
        </w:rPr>
      </w:pPr>
    </w:p>
    <w:p w:rsidR="00404A81" w:rsidRDefault="00404A81" w:rsidP="000E6661">
      <w:pPr>
        <w:pStyle w:val="p"/>
        <w:numPr>
          <w:ilvl w:val="0"/>
          <w:numId w:val="12"/>
        </w:numPr>
        <w:spacing w:before="0" w:after="0"/>
        <w:ind w:left="709" w:hanging="283"/>
        <w:rPr>
          <w:color w:val="auto"/>
          <w:sz w:val="24"/>
          <w:szCs w:val="24"/>
        </w:rPr>
      </w:pPr>
      <w:r w:rsidRPr="004923FD">
        <w:rPr>
          <w:bCs/>
          <w:sz w:val="24"/>
          <w:szCs w:val="24"/>
        </w:rPr>
        <w:t>Sofinancira se n</w:t>
      </w:r>
      <w:r w:rsidRPr="004923FD">
        <w:rPr>
          <w:color w:val="auto"/>
          <w:sz w:val="24"/>
          <w:szCs w:val="24"/>
        </w:rPr>
        <w:t xml:space="preserve">akup in gradnjo </w:t>
      </w:r>
      <w:r w:rsidRPr="004923FD">
        <w:rPr>
          <w:b/>
          <w:sz w:val="24"/>
          <w:szCs w:val="24"/>
        </w:rPr>
        <w:t>malih čistilnih naprav</w:t>
      </w:r>
      <w:r w:rsidRPr="004923FD">
        <w:rPr>
          <w:color w:val="auto"/>
          <w:sz w:val="24"/>
          <w:szCs w:val="24"/>
        </w:rPr>
        <w:t xml:space="preserve"> s kapaciteto do velikosti 20 PE, in sicer na območjih, kjer ni zgrajena in se ne bo gradila javna kanalizacija ali pa je projektantsko nesmiselno in ekonomsko neupravičeno graditi hišni priključek do javnega kanalizacijskega omrežja zaradi prevelike oddaljenosti, skladno z Operativnim programom odvajanja in čiščenja komunalne odpadne vode v Republiki Sloveniji.</w:t>
      </w:r>
    </w:p>
    <w:p w:rsidR="004923FD" w:rsidRPr="004923FD" w:rsidRDefault="004923FD" w:rsidP="004923FD">
      <w:pPr>
        <w:pStyle w:val="p"/>
        <w:spacing w:before="0" w:after="0"/>
        <w:ind w:left="709" w:firstLine="0"/>
        <w:rPr>
          <w:color w:val="auto"/>
          <w:sz w:val="24"/>
          <w:szCs w:val="24"/>
        </w:rPr>
      </w:pPr>
    </w:p>
    <w:p w:rsidR="00404A81" w:rsidRDefault="00404A81" w:rsidP="000E6661">
      <w:pPr>
        <w:pStyle w:val="p"/>
        <w:numPr>
          <w:ilvl w:val="0"/>
          <w:numId w:val="12"/>
        </w:numPr>
        <w:spacing w:before="0" w:after="0"/>
        <w:ind w:left="709" w:hanging="283"/>
        <w:rPr>
          <w:bCs/>
          <w:sz w:val="24"/>
          <w:szCs w:val="24"/>
        </w:rPr>
      </w:pPr>
      <w:r w:rsidRPr="004923FD">
        <w:rPr>
          <w:bCs/>
          <w:sz w:val="24"/>
          <w:szCs w:val="24"/>
        </w:rPr>
        <w:t xml:space="preserve">Višina razpisanih sredstev: </w:t>
      </w:r>
      <w:r w:rsidR="00C22D12">
        <w:rPr>
          <w:bCs/>
          <w:sz w:val="24"/>
          <w:szCs w:val="24"/>
        </w:rPr>
        <w:t>4.500</w:t>
      </w:r>
      <w:r w:rsidR="009C0A2B" w:rsidRPr="004923FD">
        <w:rPr>
          <w:bCs/>
          <w:sz w:val="24"/>
          <w:szCs w:val="24"/>
        </w:rPr>
        <w:t>,00</w:t>
      </w:r>
      <w:r w:rsidRPr="004923FD">
        <w:rPr>
          <w:bCs/>
          <w:sz w:val="24"/>
          <w:szCs w:val="24"/>
        </w:rPr>
        <w:t xml:space="preserve"> EUR.</w:t>
      </w:r>
    </w:p>
    <w:p w:rsidR="004923FD" w:rsidRPr="004923FD" w:rsidRDefault="004923FD" w:rsidP="004923FD">
      <w:pPr>
        <w:pStyle w:val="p"/>
        <w:spacing w:before="0" w:after="0"/>
        <w:ind w:left="0" w:firstLine="0"/>
        <w:rPr>
          <w:bCs/>
          <w:sz w:val="24"/>
          <w:szCs w:val="24"/>
        </w:rPr>
      </w:pPr>
    </w:p>
    <w:p w:rsidR="00121AB9" w:rsidRDefault="00404A81" w:rsidP="000E6661">
      <w:pPr>
        <w:pStyle w:val="p"/>
        <w:numPr>
          <w:ilvl w:val="0"/>
          <w:numId w:val="12"/>
        </w:numPr>
        <w:spacing w:before="0" w:after="0"/>
        <w:ind w:left="709" w:hanging="283"/>
        <w:rPr>
          <w:bCs/>
          <w:sz w:val="24"/>
          <w:szCs w:val="24"/>
        </w:rPr>
      </w:pPr>
      <w:r w:rsidRPr="004923FD">
        <w:rPr>
          <w:bCs/>
          <w:sz w:val="24"/>
          <w:szCs w:val="24"/>
        </w:rPr>
        <w:t xml:space="preserve">Višina subvencije: </w:t>
      </w:r>
      <w:r w:rsidR="00121AB9" w:rsidRPr="004923FD">
        <w:rPr>
          <w:bCs/>
          <w:sz w:val="24"/>
          <w:szCs w:val="24"/>
        </w:rPr>
        <w:t>največ 5</w:t>
      </w:r>
      <w:r w:rsidRPr="004923FD">
        <w:rPr>
          <w:bCs/>
          <w:sz w:val="24"/>
          <w:szCs w:val="24"/>
        </w:rPr>
        <w:t>00,00 EUR, brez DDV.</w:t>
      </w:r>
    </w:p>
    <w:p w:rsidR="004923FD" w:rsidRPr="004923FD" w:rsidRDefault="004923FD" w:rsidP="004923FD">
      <w:pPr>
        <w:pStyle w:val="p"/>
        <w:spacing w:before="0" w:after="0"/>
        <w:ind w:left="0" w:firstLine="0"/>
        <w:rPr>
          <w:bCs/>
          <w:sz w:val="24"/>
          <w:szCs w:val="24"/>
        </w:rPr>
      </w:pPr>
    </w:p>
    <w:p w:rsidR="00121AB9" w:rsidRPr="004923FD" w:rsidRDefault="00121AB9" w:rsidP="00182BCD">
      <w:pPr>
        <w:shd w:val="clear" w:color="auto" w:fill="FFFFFF"/>
        <w:spacing w:after="0" w:line="240" w:lineRule="auto"/>
        <w:jc w:val="both"/>
        <w:rPr>
          <w:rFonts w:ascii="Arial" w:eastAsia="Times New Roman" w:hAnsi="Arial" w:cs="Arial"/>
          <w:bCs/>
          <w:color w:val="222222"/>
          <w:sz w:val="24"/>
          <w:szCs w:val="24"/>
          <w:lang w:eastAsia="sl-SI"/>
        </w:rPr>
      </w:pPr>
      <w:r w:rsidRPr="004923FD">
        <w:rPr>
          <w:rFonts w:ascii="Arial" w:eastAsia="Times New Roman" w:hAnsi="Arial" w:cs="Arial"/>
          <w:bCs/>
          <w:color w:val="222222"/>
          <w:sz w:val="24"/>
          <w:szCs w:val="24"/>
          <w:lang w:eastAsia="sl-SI"/>
        </w:rPr>
        <w:t>Sredstva se dodelijo upravičencem po vrstnem redu prispelih popolnih vlog, in sicer do porabe proračunskih sredstev za ta namen.</w:t>
      </w:r>
    </w:p>
    <w:p w:rsidR="00121AB9" w:rsidRPr="004923FD" w:rsidRDefault="00121AB9" w:rsidP="00182BCD">
      <w:pPr>
        <w:shd w:val="clear" w:color="auto" w:fill="FFFFFF"/>
        <w:spacing w:after="0" w:line="240" w:lineRule="auto"/>
        <w:jc w:val="both"/>
        <w:rPr>
          <w:rFonts w:ascii="Arial" w:eastAsia="Times New Roman" w:hAnsi="Arial" w:cs="Arial"/>
          <w:bCs/>
          <w:color w:val="222222"/>
          <w:sz w:val="24"/>
          <w:szCs w:val="24"/>
          <w:lang w:eastAsia="sl-SI"/>
        </w:rPr>
      </w:pPr>
      <w:r w:rsidRPr="004923FD">
        <w:rPr>
          <w:rFonts w:ascii="Arial" w:eastAsia="Times New Roman" w:hAnsi="Arial" w:cs="Arial"/>
          <w:bCs/>
          <w:color w:val="222222"/>
          <w:sz w:val="24"/>
          <w:szCs w:val="24"/>
          <w:lang w:eastAsia="sl-SI"/>
        </w:rPr>
        <w:t>V primeru, da so proračunska sredstva za ta namen izčrpana so tisti prijavitelji, ki so se na poziv prijavili pravočasno, pa so proračunska sredstva pošla, upravičeni do subvencije, takoj ko bodo za ta namen razpoložljiva nova sredstva.</w:t>
      </w:r>
    </w:p>
    <w:p w:rsidR="00D63ECB" w:rsidRPr="004923FD" w:rsidRDefault="00D63ECB" w:rsidP="00182BCD">
      <w:pPr>
        <w:spacing w:after="0"/>
        <w:jc w:val="both"/>
        <w:rPr>
          <w:rFonts w:ascii="Arial" w:hAnsi="Arial" w:cs="Arial"/>
          <w:sz w:val="24"/>
          <w:szCs w:val="24"/>
        </w:rPr>
      </w:pPr>
    </w:p>
    <w:p w:rsidR="00121AB9" w:rsidRPr="004923FD" w:rsidRDefault="00121AB9" w:rsidP="000E6661">
      <w:pPr>
        <w:pStyle w:val="Odstavekseznama"/>
        <w:numPr>
          <w:ilvl w:val="0"/>
          <w:numId w:val="1"/>
        </w:numPr>
        <w:spacing w:after="0" w:line="240" w:lineRule="auto"/>
        <w:ind w:hanging="294"/>
        <w:jc w:val="both"/>
        <w:rPr>
          <w:rFonts w:ascii="Arial" w:hAnsi="Arial" w:cs="Arial"/>
          <w:b/>
          <w:sz w:val="24"/>
          <w:szCs w:val="24"/>
        </w:rPr>
      </w:pPr>
      <w:r w:rsidRPr="004923FD">
        <w:rPr>
          <w:rFonts w:ascii="Arial" w:hAnsi="Arial" w:cs="Arial"/>
          <w:b/>
          <w:sz w:val="24"/>
          <w:szCs w:val="24"/>
        </w:rPr>
        <w:t>Pogoji za pridobitev sredstev:</w:t>
      </w:r>
    </w:p>
    <w:p w:rsidR="00182BCD" w:rsidRPr="004923FD" w:rsidRDefault="00182BCD" w:rsidP="00182BCD">
      <w:pPr>
        <w:spacing w:after="0" w:line="240" w:lineRule="auto"/>
        <w:ind w:left="360"/>
        <w:jc w:val="both"/>
        <w:rPr>
          <w:rFonts w:ascii="Arial" w:hAnsi="Arial" w:cs="Arial"/>
          <w:b/>
          <w:sz w:val="24"/>
          <w:szCs w:val="24"/>
        </w:rPr>
      </w:pPr>
    </w:p>
    <w:p w:rsidR="0000563A" w:rsidRPr="004923FD" w:rsidRDefault="0000563A" w:rsidP="00182BCD">
      <w:pPr>
        <w:spacing w:after="0"/>
        <w:jc w:val="both"/>
        <w:rPr>
          <w:rFonts w:ascii="Arial" w:hAnsi="Arial" w:cs="Arial"/>
          <w:sz w:val="24"/>
          <w:szCs w:val="24"/>
        </w:rPr>
      </w:pPr>
      <w:r w:rsidRPr="004923FD">
        <w:rPr>
          <w:rFonts w:ascii="Arial" w:hAnsi="Arial" w:cs="Arial"/>
          <w:sz w:val="24"/>
          <w:szCs w:val="24"/>
        </w:rPr>
        <w:t>Za sofinanciranje po tem razpisu lahko zaprosijo:</w:t>
      </w:r>
    </w:p>
    <w:p w:rsidR="00F9132D" w:rsidRPr="004923FD" w:rsidRDefault="0000563A" w:rsidP="00182BCD">
      <w:pPr>
        <w:spacing w:after="0"/>
        <w:jc w:val="both"/>
        <w:rPr>
          <w:rFonts w:ascii="Arial" w:hAnsi="Arial" w:cs="Arial"/>
          <w:sz w:val="24"/>
          <w:szCs w:val="24"/>
        </w:rPr>
      </w:pPr>
      <w:r w:rsidRPr="004923FD">
        <w:rPr>
          <w:rFonts w:ascii="Arial" w:hAnsi="Arial" w:cs="Arial"/>
          <w:sz w:val="24"/>
          <w:szCs w:val="24"/>
        </w:rPr>
        <w:t xml:space="preserve">Lastniki stanovanjskega, večstanovanjskega ali poslovnega objekta v katerem imajo </w:t>
      </w:r>
      <w:r w:rsidR="004538D1" w:rsidRPr="004923FD">
        <w:rPr>
          <w:rFonts w:ascii="Arial" w:hAnsi="Arial" w:cs="Arial"/>
          <w:sz w:val="24"/>
          <w:szCs w:val="24"/>
        </w:rPr>
        <w:t xml:space="preserve">         </w:t>
      </w:r>
      <w:r w:rsidRPr="004923FD">
        <w:rPr>
          <w:rFonts w:ascii="Arial" w:hAnsi="Arial" w:cs="Arial"/>
          <w:sz w:val="24"/>
          <w:szCs w:val="24"/>
        </w:rPr>
        <w:t xml:space="preserve">stalno prebivališče, oziroma imajo sedež dejavnosti ali sedež PE na območju Občine </w:t>
      </w:r>
      <w:r w:rsidR="004538D1" w:rsidRPr="004923FD">
        <w:rPr>
          <w:rFonts w:ascii="Arial" w:hAnsi="Arial" w:cs="Arial"/>
          <w:sz w:val="24"/>
          <w:szCs w:val="24"/>
        </w:rPr>
        <w:t xml:space="preserve"> </w:t>
      </w:r>
      <w:r w:rsidRPr="004923FD">
        <w:rPr>
          <w:rFonts w:ascii="Arial" w:hAnsi="Arial" w:cs="Arial"/>
          <w:sz w:val="24"/>
          <w:szCs w:val="24"/>
        </w:rPr>
        <w:t xml:space="preserve">Žužemberk, </w:t>
      </w:r>
      <w:r w:rsidR="004538D1" w:rsidRPr="004923FD">
        <w:rPr>
          <w:rFonts w:ascii="Arial" w:hAnsi="Arial" w:cs="Arial"/>
          <w:sz w:val="24"/>
          <w:szCs w:val="24"/>
        </w:rPr>
        <w:t>kjer ni možnosti priključitve na javno kanalizacijsko omrežje ali na območjih, kjer ni predvidena izgradnja kanalizacijskega omrežja.</w:t>
      </w:r>
      <w:r w:rsidR="008257DF" w:rsidRPr="004923FD">
        <w:rPr>
          <w:rFonts w:ascii="Arial" w:hAnsi="Arial" w:cs="Arial"/>
          <w:sz w:val="24"/>
          <w:szCs w:val="24"/>
        </w:rPr>
        <w:t xml:space="preserve"> </w:t>
      </w:r>
      <w:r w:rsidR="00F9132D" w:rsidRPr="004923FD">
        <w:rPr>
          <w:rFonts w:ascii="Arial" w:hAnsi="Arial" w:cs="Arial"/>
          <w:sz w:val="24"/>
          <w:szCs w:val="24"/>
        </w:rPr>
        <w:t>Upravičenec lahko kandidira za dodelitev sredstev le za en stanovanjski oziroma večstanovanjski objekt, kjer ima stalno prebivališče.</w:t>
      </w:r>
    </w:p>
    <w:p w:rsidR="004923FD" w:rsidRDefault="004923FD" w:rsidP="00182BCD">
      <w:pPr>
        <w:spacing w:after="0"/>
        <w:jc w:val="both"/>
        <w:rPr>
          <w:rFonts w:ascii="Arial" w:hAnsi="Arial" w:cs="Arial"/>
          <w:b/>
          <w:sz w:val="24"/>
          <w:szCs w:val="24"/>
        </w:rPr>
      </w:pPr>
    </w:p>
    <w:p w:rsidR="004923FD" w:rsidRPr="004923FD" w:rsidRDefault="004923FD" w:rsidP="00182BCD">
      <w:pPr>
        <w:spacing w:after="0"/>
        <w:jc w:val="both"/>
        <w:rPr>
          <w:rFonts w:ascii="Arial" w:hAnsi="Arial" w:cs="Arial"/>
          <w:b/>
          <w:sz w:val="24"/>
          <w:szCs w:val="24"/>
        </w:rPr>
      </w:pPr>
    </w:p>
    <w:p w:rsidR="004538D1" w:rsidRDefault="004538D1" w:rsidP="00182BCD">
      <w:pPr>
        <w:spacing w:after="0"/>
        <w:jc w:val="both"/>
        <w:rPr>
          <w:rFonts w:ascii="Arial" w:hAnsi="Arial" w:cs="Arial"/>
          <w:b/>
          <w:sz w:val="24"/>
          <w:szCs w:val="24"/>
        </w:rPr>
      </w:pPr>
      <w:r w:rsidRPr="004923FD">
        <w:rPr>
          <w:rFonts w:ascii="Arial" w:hAnsi="Arial" w:cs="Arial"/>
          <w:b/>
          <w:sz w:val="24"/>
          <w:szCs w:val="24"/>
        </w:rPr>
        <w:lastRenderedPageBreak/>
        <w:t>Pogoji:</w:t>
      </w:r>
    </w:p>
    <w:p w:rsidR="004923FD" w:rsidRPr="004923FD" w:rsidRDefault="004923FD" w:rsidP="00182BCD">
      <w:pPr>
        <w:spacing w:after="0"/>
        <w:jc w:val="both"/>
        <w:rPr>
          <w:rFonts w:ascii="Arial" w:hAnsi="Arial" w:cs="Arial"/>
          <w:b/>
          <w:sz w:val="24"/>
          <w:szCs w:val="24"/>
        </w:rPr>
      </w:pPr>
    </w:p>
    <w:p w:rsidR="00AF79BF" w:rsidRDefault="00AF79BF" w:rsidP="00182BCD">
      <w:pPr>
        <w:numPr>
          <w:ilvl w:val="0"/>
          <w:numId w:val="11"/>
        </w:numPr>
        <w:spacing w:after="0" w:line="240" w:lineRule="auto"/>
        <w:jc w:val="both"/>
        <w:rPr>
          <w:rFonts w:ascii="Arial" w:hAnsi="Arial" w:cs="Arial"/>
          <w:sz w:val="24"/>
          <w:szCs w:val="24"/>
        </w:rPr>
      </w:pPr>
      <w:r w:rsidRPr="004923FD">
        <w:rPr>
          <w:rFonts w:ascii="Arial" w:hAnsi="Arial" w:cs="Arial"/>
          <w:sz w:val="24"/>
          <w:szCs w:val="24"/>
        </w:rPr>
        <w:t xml:space="preserve">MKČN mora imeti kot gradbeni proizvod v primeru, da gre za tipsko MKČN, izjavo o lastnostih izdelka z zahtevami glede mejnih vrednosti parametrov odpadnih vod, iz katere mora biti razvidno, da dosega učinke čiščenja, ki so predpisani za pripadajočo aglomeracijo oz. pripadajoče območje, kot je predpisano v predpisu, ki ureja odvajanje in čiščenje komunalne odpadne vode; </w:t>
      </w:r>
    </w:p>
    <w:p w:rsidR="004923FD" w:rsidRPr="004923FD" w:rsidRDefault="004923FD" w:rsidP="004923FD">
      <w:pPr>
        <w:spacing w:after="0" w:line="240" w:lineRule="auto"/>
        <w:ind w:left="720"/>
        <w:jc w:val="both"/>
        <w:rPr>
          <w:rFonts w:ascii="Arial" w:hAnsi="Arial" w:cs="Arial"/>
          <w:sz w:val="24"/>
          <w:szCs w:val="24"/>
        </w:rPr>
      </w:pPr>
    </w:p>
    <w:p w:rsidR="00AF79BF" w:rsidRDefault="00AF79BF" w:rsidP="00182BCD">
      <w:pPr>
        <w:numPr>
          <w:ilvl w:val="0"/>
          <w:numId w:val="11"/>
        </w:numPr>
        <w:spacing w:after="0" w:line="240" w:lineRule="auto"/>
        <w:jc w:val="both"/>
        <w:rPr>
          <w:rFonts w:ascii="Arial" w:hAnsi="Arial" w:cs="Arial"/>
          <w:sz w:val="24"/>
          <w:szCs w:val="24"/>
        </w:rPr>
      </w:pPr>
      <w:r w:rsidRPr="004923FD">
        <w:rPr>
          <w:rFonts w:ascii="Arial" w:hAnsi="Arial" w:cs="Arial"/>
          <w:sz w:val="24"/>
          <w:szCs w:val="24"/>
        </w:rPr>
        <w:t xml:space="preserve">čiščenje komunalne odpadne vode v MKČN mora biti v skladu z določili predpisa, ki ureja odvajanje in čiščenje komunalne odpadne vode in skladno z določili predpisa, ki ureja prve meritve in obratovalni monitoring odpadnih voda; </w:t>
      </w:r>
    </w:p>
    <w:p w:rsidR="004923FD" w:rsidRPr="004923FD" w:rsidRDefault="004923FD" w:rsidP="004923FD">
      <w:pPr>
        <w:spacing w:after="0" w:line="240" w:lineRule="auto"/>
        <w:ind w:left="720"/>
        <w:jc w:val="both"/>
        <w:rPr>
          <w:rFonts w:ascii="Arial" w:hAnsi="Arial" w:cs="Arial"/>
          <w:sz w:val="24"/>
          <w:szCs w:val="24"/>
        </w:rPr>
      </w:pPr>
    </w:p>
    <w:p w:rsidR="00AF79BF" w:rsidRDefault="00AF79BF" w:rsidP="00182BCD">
      <w:pPr>
        <w:numPr>
          <w:ilvl w:val="0"/>
          <w:numId w:val="11"/>
        </w:numPr>
        <w:spacing w:after="0" w:line="240" w:lineRule="auto"/>
        <w:jc w:val="both"/>
        <w:rPr>
          <w:rFonts w:ascii="Arial" w:hAnsi="Arial" w:cs="Arial"/>
          <w:sz w:val="24"/>
          <w:szCs w:val="24"/>
        </w:rPr>
      </w:pPr>
      <w:r w:rsidRPr="004923FD">
        <w:rPr>
          <w:rFonts w:ascii="Arial" w:hAnsi="Arial" w:cs="Arial"/>
          <w:sz w:val="24"/>
          <w:szCs w:val="24"/>
        </w:rPr>
        <w:t>lokacija postavitve MKČN mora omogočati dostop in neovirano praznjenje;</w:t>
      </w:r>
    </w:p>
    <w:p w:rsidR="004923FD" w:rsidRPr="004923FD" w:rsidRDefault="004923FD" w:rsidP="004923FD">
      <w:pPr>
        <w:spacing w:after="0" w:line="240" w:lineRule="auto"/>
        <w:ind w:left="720"/>
        <w:jc w:val="both"/>
        <w:rPr>
          <w:rFonts w:ascii="Arial" w:hAnsi="Arial" w:cs="Arial"/>
          <w:sz w:val="24"/>
          <w:szCs w:val="24"/>
        </w:rPr>
      </w:pPr>
    </w:p>
    <w:p w:rsidR="00AF79BF" w:rsidRDefault="00AF79BF" w:rsidP="00182BCD">
      <w:pPr>
        <w:numPr>
          <w:ilvl w:val="0"/>
          <w:numId w:val="11"/>
        </w:numPr>
        <w:spacing w:after="0" w:line="240" w:lineRule="auto"/>
        <w:jc w:val="both"/>
        <w:rPr>
          <w:rFonts w:ascii="Arial" w:hAnsi="Arial" w:cs="Arial"/>
          <w:sz w:val="24"/>
          <w:szCs w:val="24"/>
        </w:rPr>
      </w:pPr>
      <w:r w:rsidRPr="004923FD">
        <w:rPr>
          <w:rFonts w:ascii="Arial" w:hAnsi="Arial" w:cs="Arial"/>
          <w:sz w:val="24"/>
          <w:szCs w:val="24"/>
        </w:rPr>
        <w:t>MKČN mora biti izven aglomeracij, znotraj katerih se predvideva izgradnja javne kanalizacije skladno z Operativnim programom odvajanja in čiščenja komunalne odpadne vode v Republiki Sloveniji. Informacije o območjih aglomeracij po tem programu vlagatelj pridobi osebno na Komunali Novo mesto d. o. o.. V primeru kasnejše izgradnje javne kanalizacije se v skladu z veljavnim občinskim odlokom preveri tehnična možnost priključitve</w:t>
      </w:r>
      <w:r w:rsidR="004923FD">
        <w:rPr>
          <w:rFonts w:ascii="Arial" w:hAnsi="Arial" w:cs="Arial"/>
          <w:sz w:val="24"/>
          <w:szCs w:val="24"/>
        </w:rPr>
        <w:t xml:space="preserve"> objekta na javno kanalizacijo;</w:t>
      </w:r>
    </w:p>
    <w:p w:rsidR="004923FD" w:rsidRDefault="004923FD" w:rsidP="004923FD">
      <w:pPr>
        <w:spacing w:after="0" w:line="240" w:lineRule="auto"/>
        <w:jc w:val="both"/>
        <w:rPr>
          <w:rFonts w:ascii="Arial" w:hAnsi="Arial" w:cs="Arial"/>
          <w:sz w:val="24"/>
          <w:szCs w:val="24"/>
        </w:rPr>
      </w:pPr>
    </w:p>
    <w:p w:rsidR="00AF79BF" w:rsidRDefault="00AF79BF" w:rsidP="00182BCD">
      <w:pPr>
        <w:numPr>
          <w:ilvl w:val="0"/>
          <w:numId w:val="11"/>
        </w:numPr>
        <w:spacing w:after="0" w:line="240" w:lineRule="auto"/>
        <w:jc w:val="both"/>
        <w:rPr>
          <w:rFonts w:ascii="Arial" w:hAnsi="Arial" w:cs="Arial"/>
          <w:sz w:val="24"/>
          <w:szCs w:val="24"/>
        </w:rPr>
      </w:pPr>
      <w:r w:rsidRPr="004923FD">
        <w:rPr>
          <w:rFonts w:ascii="Arial" w:hAnsi="Arial" w:cs="Arial"/>
          <w:sz w:val="24"/>
          <w:szCs w:val="24"/>
        </w:rPr>
        <w:t xml:space="preserve">na svoje stroške mora zagotavljati redno čiščenje in vzdrževalna dela na MKČN ter skleniti z izvajalcem javne gospodarske službe Komunala Novo mesto d. o. o. pogodbo o odvozu odvečnega blata iz čistilne naprave; </w:t>
      </w:r>
    </w:p>
    <w:p w:rsidR="004923FD" w:rsidRPr="004923FD" w:rsidRDefault="004923FD" w:rsidP="004923FD">
      <w:pPr>
        <w:spacing w:after="0" w:line="240" w:lineRule="auto"/>
        <w:jc w:val="both"/>
        <w:rPr>
          <w:rFonts w:ascii="Arial" w:hAnsi="Arial" w:cs="Arial"/>
          <w:sz w:val="24"/>
          <w:szCs w:val="24"/>
        </w:rPr>
      </w:pPr>
    </w:p>
    <w:p w:rsidR="00AF79BF" w:rsidRDefault="00AF79BF" w:rsidP="00182BCD">
      <w:pPr>
        <w:numPr>
          <w:ilvl w:val="0"/>
          <w:numId w:val="11"/>
        </w:numPr>
        <w:spacing w:after="0" w:line="240" w:lineRule="auto"/>
        <w:jc w:val="both"/>
        <w:rPr>
          <w:rFonts w:ascii="Arial" w:hAnsi="Arial" w:cs="Arial"/>
          <w:sz w:val="24"/>
          <w:szCs w:val="24"/>
        </w:rPr>
      </w:pPr>
      <w:r w:rsidRPr="004923FD">
        <w:rPr>
          <w:rFonts w:ascii="Arial" w:hAnsi="Arial" w:cs="Arial"/>
          <w:sz w:val="24"/>
          <w:szCs w:val="24"/>
        </w:rPr>
        <w:t xml:space="preserve">lokacija objekta MKČN mora biti definirana na zemljiško parcelo, vlagatelji morajo razpolagati z lastniško pravico oziroma si morajo predhodno pridobiti potrebne pogodbe, overjene pri notarju; </w:t>
      </w:r>
    </w:p>
    <w:p w:rsidR="004923FD" w:rsidRPr="004923FD" w:rsidRDefault="004923FD" w:rsidP="004923FD">
      <w:pPr>
        <w:spacing w:after="0" w:line="240" w:lineRule="auto"/>
        <w:jc w:val="both"/>
        <w:rPr>
          <w:rFonts w:ascii="Arial" w:hAnsi="Arial" w:cs="Arial"/>
          <w:sz w:val="24"/>
          <w:szCs w:val="24"/>
        </w:rPr>
      </w:pPr>
    </w:p>
    <w:p w:rsidR="00AF79BF" w:rsidRPr="00366F12" w:rsidRDefault="00AF79BF" w:rsidP="00182BCD">
      <w:pPr>
        <w:numPr>
          <w:ilvl w:val="0"/>
          <w:numId w:val="11"/>
        </w:numPr>
        <w:spacing w:after="0" w:line="240" w:lineRule="auto"/>
        <w:jc w:val="both"/>
        <w:rPr>
          <w:rFonts w:ascii="Arial" w:hAnsi="Arial" w:cs="Arial"/>
          <w:color w:val="000000" w:themeColor="text1"/>
          <w:sz w:val="24"/>
          <w:szCs w:val="24"/>
        </w:rPr>
      </w:pPr>
      <w:r w:rsidRPr="00366F12">
        <w:rPr>
          <w:rFonts w:ascii="Arial" w:hAnsi="Arial" w:cs="Arial"/>
          <w:color w:val="000000" w:themeColor="text1"/>
          <w:sz w:val="24"/>
          <w:szCs w:val="24"/>
        </w:rPr>
        <w:t>veljavno gradbeno dovoljenje za sta</w:t>
      </w:r>
      <w:r w:rsidR="004923FD" w:rsidRPr="00366F12">
        <w:rPr>
          <w:rFonts w:ascii="Arial" w:hAnsi="Arial" w:cs="Arial"/>
          <w:color w:val="000000" w:themeColor="text1"/>
          <w:sz w:val="24"/>
          <w:szCs w:val="24"/>
        </w:rPr>
        <w:t>novanjski objekt</w:t>
      </w:r>
      <w:r w:rsidR="00366F12" w:rsidRPr="00366F12">
        <w:rPr>
          <w:rFonts w:ascii="Arial" w:hAnsi="Arial" w:cs="Arial"/>
          <w:color w:val="000000" w:themeColor="text1"/>
          <w:sz w:val="24"/>
          <w:szCs w:val="24"/>
        </w:rPr>
        <w:t xml:space="preserve"> ali potrdilo, da ima objekt uporabno dovoljenje za objekte zgrajene pred 31.12.1967 (skladno z 118. členom GZ) ali gradbeno dovoljenje za objekt daljšega obstoja za objekte, zgrajene pred 01.01.1998 (skladno z 117. členom GZ);</w:t>
      </w:r>
      <w:r w:rsidRPr="00366F12">
        <w:rPr>
          <w:rFonts w:ascii="Arial" w:hAnsi="Arial" w:cs="Arial"/>
          <w:color w:val="000000" w:themeColor="text1"/>
          <w:sz w:val="24"/>
          <w:szCs w:val="24"/>
        </w:rPr>
        <w:t xml:space="preserve"> </w:t>
      </w:r>
    </w:p>
    <w:p w:rsidR="004923FD" w:rsidRPr="004923FD" w:rsidRDefault="004923FD" w:rsidP="004923FD">
      <w:pPr>
        <w:spacing w:after="0" w:line="240" w:lineRule="auto"/>
        <w:jc w:val="both"/>
        <w:rPr>
          <w:rFonts w:ascii="Arial" w:hAnsi="Arial" w:cs="Arial"/>
          <w:sz w:val="24"/>
          <w:szCs w:val="24"/>
        </w:rPr>
      </w:pPr>
    </w:p>
    <w:p w:rsidR="00AF79BF" w:rsidRPr="004923FD" w:rsidRDefault="00AF79BF" w:rsidP="00182BCD">
      <w:pPr>
        <w:numPr>
          <w:ilvl w:val="0"/>
          <w:numId w:val="11"/>
        </w:numPr>
        <w:spacing w:after="0" w:line="240" w:lineRule="auto"/>
        <w:jc w:val="both"/>
        <w:rPr>
          <w:rFonts w:ascii="Arial" w:hAnsi="Arial" w:cs="Arial"/>
          <w:sz w:val="24"/>
          <w:szCs w:val="24"/>
        </w:rPr>
      </w:pPr>
      <w:r w:rsidRPr="004923FD">
        <w:rPr>
          <w:rFonts w:ascii="Arial" w:hAnsi="Arial" w:cs="Arial"/>
          <w:sz w:val="24"/>
          <w:szCs w:val="24"/>
        </w:rPr>
        <w:t>sofinanciranje velja za obstoječe stanovanjske objekte in novogradnje, ki so legalno zgrajeni in evidentirani v uradnem zemljiškem katastru, če so stroški nastali od dneva uveljavitve tega pravilnika. Upravičenec lahko kandidira na razpis v obdobju največ do dveh let od dneva nakupa MKČN.</w:t>
      </w:r>
    </w:p>
    <w:p w:rsidR="00E805DC" w:rsidRPr="004923FD" w:rsidRDefault="00E805DC" w:rsidP="00182BCD">
      <w:pPr>
        <w:pStyle w:val="Odstavekseznama"/>
        <w:spacing w:after="0"/>
        <w:ind w:left="1440"/>
        <w:jc w:val="both"/>
        <w:rPr>
          <w:rFonts w:ascii="Arial" w:hAnsi="Arial" w:cs="Arial"/>
          <w:sz w:val="24"/>
          <w:szCs w:val="24"/>
        </w:rPr>
      </w:pPr>
    </w:p>
    <w:p w:rsidR="00182BCD" w:rsidRPr="004923FD" w:rsidRDefault="00182BCD" w:rsidP="00182BCD">
      <w:pPr>
        <w:pStyle w:val="Odstavekseznama"/>
        <w:spacing w:after="0"/>
        <w:ind w:left="1440"/>
        <w:jc w:val="both"/>
        <w:rPr>
          <w:rFonts w:ascii="Arial" w:hAnsi="Arial" w:cs="Arial"/>
          <w:sz w:val="24"/>
          <w:szCs w:val="24"/>
        </w:rPr>
      </w:pPr>
    </w:p>
    <w:p w:rsidR="00E805DC" w:rsidRPr="004923FD" w:rsidRDefault="00E805DC" w:rsidP="000E6661">
      <w:pPr>
        <w:pStyle w:val="Odstavekseznama"/>
        <w:numPr>
          <w:ilvl w:val="0"/>
          <w:numId w:val="1"/>
        </w:numPr>
        <w:spacing w:after="0"/>
        <w:ind w:hanging="294"/>
        <w:jc w:val="both"/>
        <w:rPr>
          <w:rFonts w:ascii="Arial" w:hAnsi="Arial" w:cs="Arial"/>
          <w:b/>
          <w:sz w:val="24"/>
          <w:szCs w:val="24"/>
        </w:rPr>
      </w:pPr>
      <w:r w:rsidRPr="004923FD">
        <w:rPr>
          <w:rFonts w:ascii="Arial" w:hAnsi="Arial" w:cs="Arial"/>
          <w:b/>
          <w:sz w:val="24"/>
          <w:szCs w:val="24"/>
        </w:rPr>
        <w:t>VSEBINA VLOGE</w:t>
      </w:r>
    </w:p>
    <w:p w:rsidR="00182BCD" w:rsidRPr="004923FD" w:rsidRDefault="00182BCD" w:rsidP="00182BCD">
      <w:pPr>
        <w:pStyle w:val="Odstavekseznama"/>
        <w:spacing w:after="0"/>
        <w:jc w:val="both"/>
        <w:rPr>
          <w:rFonts w:ascii="Arial" w:hAnsi="Arial" w:cs="Arial"/>
          <w:b/>
          <w:sz w:val="24"/>
          <w:szCs w:val="24"/>
        </w:rPr>
      </w:pPr>
    </w:p>
    <w:p w:rsidR="009103EB" w:rsidRPr="004923FD" w:rsidRDefault="00E805DC" w:rsidP="00182BCD">
      <w:pPr>
        <w:spacing w:after="0"/>
        <w:jc w:val="both"/>
        <w:rPr>
          <w:rFonts w:ascii="Arial" w:hAnsi="Arial" w:cs="Arial"/>
          <w:sz w:val="24"/>
          <w:szCs w:val="24"/>
        </w:rPr>
      </w:pPr>
      <w:r w:rsidRPr="004923FD">
        <w:rPr>
          <w:rFonts w:ascii="Arial" w:hAnsi="Arial" w:cs="Arial"/>
          <w:sz w:val="24"/>
          <w:szCs w:val="24"/>
        </w:rPr>
        <w:t>Upravičenec mora vložiti vlogo (izpolnjen obrazec z zahtevanimi prilogami). Razpisna dokumentacija bo na razpolago od dneva objave na Občini Žužemberk, Grajski trg 33, 8360 Žužemberk</w:t>
      </w:r>
      <w:r w:rsidRPr="004923FD">
        <w:rPr>
          <w:rFonts w:ascii="Arial" w:hAnsi="Arial" w:cs="Arial"/>
          <w:color w:val="FF0000"/>
          <w:sz w:val="24"/>
          <w:szCs w:val="24"/>
        </w:rPr>
        <w:t xml:space="preserve"> </w:t>
      </w:r>
      <w:r w:rsidRPr="004923FD">
        <w:rPr>
          <w:rFonts w:ascii="Arial" w:hAnsi="Arial" w:cs="Arial"/>
          <w:sz w:val="24"/>
          <w:szCs w:val="24"/>
        </w:rPr>
        <w:t>in na spletni strani Občine Žužemberk (www.zuzemberk</w:t>
      </w:r>
      <w:bookmarkStart w:id="0" w:name="_GoBack"/>
      <w:bookmarkEnd w:id="0"/>
      <w:r w:rsidRPr="004923FD">
        <w:rPr>
          <w:rFonts w:ascii="Arial" w:hAnsi="Arial" w:cs="Arial"/>
          <w:sz w:val="24"/>
          <w:szCs w:val="24"/>
        </w:rPr>
        <w:t>.si)</w:t>
      </w:r>
      <w:r w:rsidR="00366F12">
        <w:rPr>
          <w:rFonts w:ascii="Arial" w:hAnsi="Arial" w:cs="Arial"/>
          <w:sz w:val="24"/>
          <w:szCs w:val="24"/>
        </w:rPr>
        <w:t xml:space="preserve"> </w:t>
      </w:r>
      <w:r w:rsidR="009103EB" w:rsidRPr="004923FD">
        <w:rPr>
          <w:rFonts w:ascii="Arial" w:hAnsi="Arial" w:cs="Arial"/>
          <w:sz w:val="24"/>
          <w:szCs w:val="24"/>
          <w:u w:val="single"/>
        </w:rPr>
        <w:t xml:space="preserve">do vključno </w:t>
      </w:r>
      <w:r w:rsidR="004923FD">
        <w:rPr>
          <w:rFonts w:ascii="Arial" w:hAnsi="Arial" w:cs="Arial"/>
          <w:sz w:val="24"/>
          <w:szCs w:val="24"/>
          <w:u w:val="single"/>
        </w:rPr>
        <w:t>30</w:t>
      </w:r>
      <w:r w:rsidR="004923FD" w:rsidRPr="004923FD">
        <w:rPr>
          <w:rFonts w:ascii="Arial" w:hAnsi="Arial" w:cs="Arial"/>
          <w:sz w:val="24"/>
          <w:szCs w:val="24"/>
          <w:u w:val="single"/>
        </w:rPr>
        <w:t>.1</w:t>
      </w:r>
      <w:r w:rsidR="004C1BC2">
        <w:rPr>
          <w:rFonts w:ascii="Arial" w:hAnsi="Arial" w:cs="Arial"/>
          <w:sz w:val="24"/>
          <w:szCs w:val="24"/>
          <w:u w:val="single"/>
        </w:rPr>
        <w:t>1</w:t>
      </w:r>
      <w:r w:rsidR="00CE1307" w:rsidRPr="004923FD">
        <w:rPr>
          <w:rFonts w:ascii="Arial" w:hAnsi="Arial" w:cs="Arial"/>
          <w:sz w:val="24"/>
          <w:szCs w:val="24"/>
          <w:u w:val="single"/>
        </w:rPr>
        <w:t>.201</w:t>
      </w:r>
      <w:r w:rsidR="00C22D12">
        <w:rPr>
          <w:rFonts w:ascii="Arial" w:hAnsi="Arial" w:cs="Arial"/>
          <w:sz w:val="24"/>
          <w:szCs w:val="24"/>
          <w:u w:val="single"/>
        </w:rPr>
        <w:t>9</w:t>
      </w:r>
      <w:r w:rsidR="009103EB" w:rsidRPr="004923FD">
        <w:rPr>
          <w:rFonts w:ascii="Arial" w:hAnsi="Arial" w:cs="Arial"/>
          <w:sz w:val="24"/>
          <w:szCs w:val="24"/>
        </w:rPr>
        <w:t>.</w:t>
      </w:r>
    </w:p>
    <w:p w:rsidR="009103EB" w:rsidRPr="004923FD" w:rsidRDefault="009103EB" w:rsidP="00182BCD">
      <w:pPr>
        <w:spacing w:after="0"/>
        <w:jc w:val="both"/>
        <w:rPr>
          <w:rFonts w:ascii="Arial" w:hAnsi="Arial" w:cs="Arial"/>
          <w:sz w:val="24"/>
          <w:szCs w:val="24"/>
        </w:rPr>
      </w:pPr>
    </w:p>
    <w:p w:rsidR="00B55888" w:rsidRPr="004923FD" w:rsidRDefault="00B55888" w:rsidP="00182BCD">
      <w:pPr>
        <w:spacing w:after="0"/>
        <w:jc w:val="both"/>
        <w:rPr>
          <w:rFonts w:ascii="Arial" w:hAnsi="Arial" w:cs="Arial"/>
          <w:sz w:val="24"/>
          <w:szCs w:val="24"/>
        </w:rPr>
      </w:pPr>
    </w:p>
    <w:p w:rsidR="009103EB" w:rsidRPr="004923FD" w:rsidRDefault="009103EB" w:rsidP="000E6661">
      <w:pPr>
        <w:pStyle w:val="Odstavekseznama"/>
        <w:numPr>
          <w:ilvl w:val="0"/>
          <w:numId w:val="1"/>
        </w:numPr>
        <w:spacing w:after="0"/>
        <w:ind w:hanging="294"/>
        <w:jc w:val="both"/>
        <w:rPr>
          <w:rFonts w:ascii="Arial" w:hAnsi="Arial" w:cs="Arial"/>
          <w:b/>
          <w:sz w:val="24"/>
          <w:szCs w:val="24"/>
        </w:rPr>
      </w:pPr>
      <w:r w:rsidRPr="004923FD">
        <w:rPr>
          <w:rFonts w:ascii="Arial" w:hAnsi="Arial" w:cs="Arial"/>
          <w:b/>
          <w:sz w:val="24"/>
          <w:szCs w:val="24"/>
        </w:rPr>
        <w:lastRenderedPageBreak/>
        <w:t>PRILOGE, KI JIH MORAJO PROSILCI PRILOŽITI:</w:t>
      </w:r>
    </w:p>
    <w:p w:rsidR="00182BCD" w:rsidRPr="004923FD" w:rsidRDefault="00182BCD" w:rsidP="00182BCD">
      <w:pPr>
        <w:spacing w:after="0"/>
        <w:ind w:left="360"/>
        <w:jc w:val="both"/>
        <w:rPr>
          <w:rFonts w:ascii="Arial" w:hAnsi="Arial" w:cs="Arial"/>
          <w:b/>
          <w:sz w:val="24"/>
          <w:szCs w:val="24"/>
        </w:rPr>
      </w:pPr>
    </w:p>
    <w:p w:rsidR="006E42F4" w:rsidRPr="004923FD" w:rsidRDefault="006E42F4" w:rsidP="000E6661">
      <w:pPr>
        <w:numPr>
          <w:ilvl w:val="3"/>
          <w:numId w:val="1"/>
        </w:numPr>
        <w:spacing w:after="0" w:line="240" w:lineRule="auto"/>
        <w:ind w:left="851" w:hanging="425"/>
        <w:jc w:val="both"/>
        <w:rPr>
          <w:rFonts w:ascii="Arial" w:hAnsi="Arial" w:cs="Arial"/>
          <w:sz w:val="24"/>
          <w:szCs w:val="24"/>
        </w:rPr>
      </w:pPr>
      <w:r w:rsidRPr="004923FD">
        <w:rPr>
          <w:rFonts w:ascii="Arial" w:hAnsi="Arial" w:cs="Arial"/>
          <w:sz w:val="24"/>
          <w:szCs w:val="24"/>
        </w:rPr>
        <w:t xml:space="preserve">osnovni podatki o MKČN (proizvajalec, kapaciteta ipd.), </w:t>
      </w:r>
    </w:p>
    <w:p w:rsidR="006E42F4" w:rsidRPr="004923FD" w:rsidRDefault="006E42F4" w:rsidP="000E6661">
      <w:pPr>
        <w:numPr>
          <w:ilvl w:val="3"/>
          <w:numId w:val="1"/>
        </w:numPr>
        <w:spacing w:after="0" w:line="240" w:lineRule="auto"/>
        <w:ind w:left="851" w:hanging="425"/>
        <w:jc w:val="both"/>
        <w:rPr>
          <w:rFonts w:ascii="Arial" w:hAnsi="Arial" w:cs="Arial"/>
          <w:sz w:val="24"/>
          <w:szCs w:val="24"/>
        </w:rPr>
      </w:pPr>
      <w:r w:rsidRPr="004923FD">
        <w:rPr>
          <w:rFonts w:ascii="Arial" w:hAnsi="Arial" w:cs="Arial"/>
          <w:sz w:val="24"/>
          <w:szCs w:val="24"/>
        </w:rPr>
        <w:t>izjava o lastnostih izdelka z zahtevami glede mejnih vrednosti parametrov odpadnih vod, če gre za tipsko MKČN,</w:t>
      </w:r>
    </w:p>
    <w:p w:rsidR="006E42F4" w:rsidRPr="004923FD" w:rsidRDefault="006E42F4" w:rsidP="000E6661">
      <w:pPr>
        <w:numPr>
          <w:ilvl w:val="3"/>
          <w:numId w:val="1"/>
        </w:numPr>
        <w:spacing w:after="0" w:line="240" w:lineRule="auto"/>
        <w:ind w:left="851" w:hanging="425"/>
        <w:jc w:val="both"/>
        <w:rPr>
          <w:rFonts w:ascii="Arial" w:hAnsi="Arial" w:cs="Arial"/>
          <w:sz w:val="24"/>
          <w:szCs w:val="24"/>
        </w:rPr>
      </w:pPr>
      <w:r w:rsidRPr="004923FD">
        <w:rPr>
          <w:rFonts w:ascii="Arial" w:hAnsi="Arial" w:cs="Arial"/>
          <w:sz w:val="24"/>
          <w:szCs w:val="24"/>
        </w:rPr>
        <w:t xml:space="preserve">račun, izdelan skladno z razpisnimi pogoji s popisom del in materiala, </w:t>
      </w:r>
    </w:p>
    <w:p w:rsidR="006E42F4" w:rsidRPr="004923FD" w:rsidRDefault="006E42F4" w:rsidP="000E6661">
      <w:pPr>
        <w:numPr>
          <w:ilvl w:val="3"/>
          <w:numId w:val="1"/>
        </w:numPr>
        <w:spacing w:after="0" w:line="240" w:lineRule="auto"/>
        <w:ind w:left="851" w:hanging="425"/>
        <w:jc w:val="both"/>
        <w:rPr>
          <w:rFonts w:ascii="Arial" w:hAnsi="Arial" w:cs="Arial"/>
          <w:sz w:val="24"/>
          <w:szCs w:val="24"/>
        </w:rPr>
      </w:pPr>
      <w:r w:rsidRPr="004923FD">
        <w:rPr>
          <w:rFonts w:ascii="Arial" w:hAnsi="Arial" w:cs="Arial"/>
          <w:sz w:val="24"/>
          <w:szCs w:val="24"/>
        </w:rPr>
        <w:t xml:space="preserve">dokazila o poravnanih stroških izgradnje (fotokopije plačanih računov), </w:t>
      </w:r>
    </w:p>
    <w:p w:rsidR="006E42F4" w:rsidRPr="004923FD" w:rsidRDefault="006E42F4" w:rsidP="000E6661">
      <w:pPr>
        <w:numPr>
          <w:ilvl w:val="3"/>
          <w:numId w:val="1"/>
        </w:numPr>
        <w:spacing w:after="0" w:line="240" w:lineRule="auto"/>
        <w:ind w:left="851" w:hanging="425"/>
        <w:jc w:val="both"/>
        <w:rPr>
          <w:rFonts w:ascii="Arial" w:hAnsi="Arial" w:cs="Arial"/>
          <w:sz w:val="24"/>
          <w:szCs w:val="24"/>
        </w:rPr>
      </w:pPr>
      <w:r w:rsidRPr="004923FD">
        <w:rPr>
          <w:rFonts w:ascii="Arial" w:hAnsi="Arial" w:cs="Arial"/>
          <w:sz w:val="24"/>
          <w:szCs w:val="24"/>
        </w:rPr>
        <w:t xml:space="preserve">izjava lastnika nepremičnine, da je seznanjen z vrsto in obsegom del na objektu, </w:t>
      </w:r>
    </w:p>
    <w:p w:rsidR="006E42F4" w:rsidRPr="004923FD" w:rsidRDefault="006E42F4" w:rsidP="000E6661">
      <w:pPr>
        <w:numPr>
          <w:ilvl w:val="3"/>
          <w:numId w:val="1"/>
        </w:numPr>
        <w:spacing w:after="0" w:line="240" w:lineRule="auto"/>
        <w:ind w:left="851" w:hanging="425"/>
        <w:jc w:val="both"/>
        <w:rPr>
          <w:rFonts w:ascii="Arial" w:hAnsi="Arial" w:cs="Arial"/>
          <w:sz w:val="24"/>
          <w:szCs w:val="24"/>
        </w:rPr>
      </w:pPr>
      <w:r w:rsidRPr="004923FD">
        <w:rPr>
          <w:rFonts w:ascii="Arial" w:hAnsi="Arial" w:cs="Arial"/>
          <w:sz w:val="24"/>
          <w:szCs w:val="24"/>
        </w:rPr>
        <w:t xml:space="preserve">izjava o zaključku naložbe, </w:t>
      </w:r>
    </w:p>
    <w:p w:rsidR="006E42F4" w:rsidRPr="004923FD" w:rsidRDefault="006E42F4" w:rsidP="000E6661">
      <w:pPr>
        <w:numPr>
          <w:ilvl w:val="3"/>
          <w:numId w:val="1"/>
        </w:numPr>
        <w:spacing w:after="0" w:line="240" w:lineRule="auto"/>
        <w:ind w:left="851" w:hanging="425"/>
        <w:jc w:val="both"/>
        <w:rPr>
          <w:rFonts w:ascii="Arial" w:hAnsi="Arial" w:cs="Arial"/>
          <w:sz w:val="24"/>
          <w:szCs w:val="24"/>
        </w:rPr>
      </w:pPr>
      <w:r w:rsidRPr="004923FD">
        <w:rPr>
          <w:rFonts w:ascii="Arial" w:hAnsi="Arial" w:cs="Arial"/>
          <w:sz w:val="24"/>
          <w:szCs w:val="24"/>
        </w:rPr>
        <w:t xml:space="preserve">izjava izvajalca del oziroma dobavitelja, da bo oziroma je opravil poseg skladno z veljavnimi predpisi,  </w:t>
      </w:r>
    </w:p>
    <w:p w:rsidR="00366F12" w:rsidRPr="00366F12" w:rsidRDefault="00366F12" w:rsidP="000E6661">
      <w:pPr>
        <w:numPr>
          <w:ilvl w:val="3"/>
          <w:numId w:val="1"/>
        </w:numPr>
        <w:spacing w:after="0" w:line="240" w:lineRule="auto"/>
        <w:ind w:left="851" w:hanging="425"/>
        <w:jc w:val="both"/>
        <w:rPr>
          <w:rFonts w:ascii="Arial" w:hAnsi="Arial" w:cs="Arial"/>
          <w:sz w:val="24"/>
          <w:szCs w:val="24"/>
        </w:rPr>
      </w:pPr>
      <w:r w:rsidRPr="00366F12">
        <w:rPr>
          <w:rFonts w:ascii="Arial" w:hAnsi="Arial" w:cs="Arial"/>
          <w:color w:val="000000" w:themeColor="text1"/>
          <w:sz w:val="24"/>
          <w:szCs w:val="24"/>
        </w:rPr>
        <w:t>veljavno gradbeno dovoljenje za stanovanjski objekt ali potrdilo, da ima objekt uporabno dovoljenje za objekte zgrajene pred 31.12.1967 (skladno z 118. členom GZ) ali gradbeno dovoljenje za objekt daljšega obstoja za objekte, zgrajene pred 01.01.1998 (skladno z 117. členom GZ);</w:t>
      </w:r>
    </w:p>
    <w:p w:rsidR="006E42F4" w:rsidRPr="004923FD" w:rsidRDefault="006E42F4" w:rsidP="000E6661">
      <w:pPr>
        <w:numPr>
          <w:ilvl w:val="3"/>
          <w:numId w:val="1"/>
        </w:numPr>
        <w:spacing w:after="0" w:line="240" w:lineRule="auto"/>
        <w:ind w:left="851" w:hanging="425"/>
        <w:jc w:val="both"/>
        <w:rPr>
          <w:rFonts w:ascii="Arial" w:hAnsi="Arial" w:cs="Arial"/>
          <w:sz w:val="24"/>
          <w:szCs w:val="24"/>
        </w:rPr>
      </w:pPr>
      <w:r w:rsidRPr="004923FD">
        <w:rPr>
          <w:rFonts w:ascii="Arial" w:hAnsi="Arial" w:cs="Arial"/>
          <w:sz w:val="24"/>
          <w:szCs w:val="24"/>
        </w:rPr>
        <w:t>potrdilo oziroma izjavo izvajalca javne službe odvajanja in čiščenja komunalne odpadne vode o ustreznosti MKČN;</w:t>
      </w:r>
    </w:p>
    <w:p w:rsidR="006E42F4" w:rsidRPr="004923FD" w:rsidRDefault="006E42F4" w:rsidP="000E6661">
      <w:pPr>
        <w:numPr>
          <w:ilvl w:val="3"/>
          <w:numId w:val="1"/>
        </w:numPr>
        <w:spacing w:after="0" w:line="240" w:lineRule="auto"/>
        <w:ind w:left="851" w:hanging="425"/>
        <w:jc w:val="both"/>
        <w:rPr>
          <w:rFonts w:ascii="Arial" w:hAnsi="Arial" w:cs="Arial"/>
          <w:sz w:val="24"/>
          <w:szCs w:val="24"/>
        </w:rPr>
      </w:pPr>
      <w:r w:rsidRPr="004923FD">
        <w:rPr>
          <w:rFonts w:ascii="Arial" w:hAnsi="Arial" w:cs="Arial"/>
          <w:sz w:val="24"/>
          <w:szCs w:val="24"/>
        </w:rPr>
        <w:t>soglasje javne službe odvajanja in čiščenja komunalne odpadne vode o potrditvi lokacije umestitve MKČN glede na državni Operativni program odvajanja in čiščenja komunalne odpadne vode v Republiki Sloveniji;</w:t>
      </w:r>
    </w:p>
    <w:p w:rsidR="006E42F4" w:rsidRPr="004923FD" w:rsidRDefault="006E42F4" w:rsidP="000E6661">
      <w:pPr>
        <w:numPr>
          <w:ilvl w:val="3"/>
          <w:numId w:val="1"/>
        </w:numPr>
        <w:spacing w:after="0" w:line="240" w:lineRule="auto"/>
        <w:ind w:left="851" w:hanging="425"/>
        <w:jc w:val="both"/>
        <w:rPr>
          <w:rFonts w:ascii="Arial" w:hAnsi="Arial" w:cs="Arial"/>
          <w:sz w:val="24"/>
          <w:szCs w:val="24"/>
        </w:rPr>
      </w:pPr>
      <w:r w:rsidRPr="004923FD">
        <w:rPr>
          <w:rFonts w:ascii="Arial" w:hAnsi="Arial" w:cs="Arial"/>
          <w:sz w:val="24"/>
          <w:szCs w:val="24"/>
        </w:rPr>
        <w:t>v primeru izgradnje skupne MKČN za več stanovanjskih objektov pogodba, ki ni časovno omejena, v kateri mora biti navedena oseba, ki bo zadolžena za upravljanje MKČN in iz katere so razvidna medsebojna razmerja s soinvestitorji.</w:t>
      </w:r>
    </w:p>
    <w:p w:rsidR="00FF6EF3" w:rsidRPr="004923FD" w:rsidRDefault="00FF6EF3" w:rsidP="00182BCD">
      <w:pPr>
        <w:spacing w:after="0"/>
        <w:jc w:val="both"/>
        <w:rPr>
          <w:rFonts w:ascii="Arial" w:hAnsi="Arial" w:cs="Arial"/>
          <w:b/>
          <w:sz w:val="24"/>
          <w:szCs w:val="24"/>
        </w:rPr>
      </w:pPr>
    </w:p>
    <w:p w:rsidR="00A00518" w:rsidRPr="004923FD" w:rsidRDefault="00A00518" w:rsidP="000E6661">
      <w:pPr>
        <w:pStyle w:val="Odstavekseznama"/>
        <w:numPr>
          <w:ilvl w:val="0"/>
          <w:numId w:val="1"/>
        </w:numPr>
        <w:spacing w:after="0"/>
        <w:ind w:hanging="294"/>
        <w:jc w:val="both"/>
        <w:rPr>
          <w:rFonts w:ascii="Arial" w:hAnsi="Arial" w:cs="Arial"/>
          <w:b/>
          <w:sz w:val="24"/>
          <w:szCs w:val="24"/>
        </w:rPr>
      </w:pPr>
      <w:r w:rsidRPr="004923FD">
        <w:rPr>
          <w:rFonts w:ascii="Arial" w:hAnsi="Arial" w:cs="Arial"/>
          <w:b/>
          <w:sz w:val="24"/>
          <w:szCs w:val="24"/>
        </w:rPr>
        <w:t>ROK IN NAČIN PRIJAVE</w:t>
      </w:r>
    </w:p>
    <w:p w:rsidR="00182BCD" w:rsidRPr="004923FD" w:rsidRDefault="00182BCD" w:rsidP="00182BCD">
      <w:pPr>
        <w:spacing w:after="0"/>
        <w:ind w:left="360"/>
        <w:jc w:val="both"/>
        <w:rPr>
          <w:rFonts w:ascii="Arial" w:hAnsi="Arial" w:cs="Arial"/>
          <w:b/>
          <w:sz w:val="24"/>
          <w:szCs w:val="24"/>
        </w:rPr>
      </w:pPr>
    </w:p>
    <w:p w:rsidR="00A00518" w:rsidRPr="004923FD" w:rsidRDefault="00A00518" w:rsidP="00182BCD">
      <w:pPr>
        <w:spacing w:after="0"/>
        <w:jc w:val="both"/>
        <w:rPr>
          <w:rFonts w:ascii="Arial" w:hAnsi="Arial" w:cs="Arial"/>
          <w:sz w:val="24"/>
          <w:szCs w:val="24"/>
        </w:rPr>
      </w:pPr>
      <w:r w:rsidRPr="004923FD">
        <w:rPr>
          <w:rFonts w:ascii="Arial" w:hAnsi="Arial" w:cs="Arial"/>
          <w:sz w:val="24"/>
          <w:szCs w:val="24"/>
        </w:rPr>
        <w:t>Kandidati se lahko prijav</w:t>
      </w:r>
      <w:r w:rsidR="00F9132D" w:rsidRPr="004923FD">
        <w:rPr>
          <w:rFonts w:ascii="Arial" w:hAnsi="Arial" w:cs="Arial"/>
          <w:sz w:val="24"/>
          <w:szCs w:val="24"/>
        </w:rPr>
        <w:t>ij</w:t>
      </w:r>
      <w:r w:rsidRPr="004923FD">
        <w:rPr>
          <w:rFonts w:ascii="Arial" w:hAnsi="Arial" w:cs="Arial"/>
          <w:sz w:val="24"/>
          <w:szCs w:val="24"/>
        </w:rPr>
        <w:t>o na razpis od dneva objave razpisa.</w:t>
      </w:r>
    </w:p>
    <w:p w:rsidR="00A00518" w:rsidRPr="004923FD" w:rsidRDefault="00A00518" w:rsidP="00182BCD">
      <w:pPr>
        <w:spacing w:after="0"/>
        <w:jc w:val="both"/>
        <w:rPr>
          <w:rFonts w:ascii="Arial" w:hAnsi="Arial" w:cs="Arial"/>
          <w:sz w:val="24"/>
          <w:szCs w:val="24"/>
        </w:rPr>
      </w:pPr>
      <w:r w:rsidRPr="004923FD">
        <w:rPr>
          <w:rFonts w:ascii="Arial" w:hAnsi="Arial" w:cs="Arial"/>
          <w:sz w:val="24"/>
          <w:szCs w:val="24"/>
        </w:rPr>
        <w:t xml:space="preserve">Kandidat vloži vlogo z vsemi dokazili osebno ali po pošti na naslov: Občina Žužemberk, Grajski trg 33, 8360 Žužemberk najkasneje do </w:t>
      </w:r>
      <w:r w:rsidR="00CE1307" w:rsidRPr="00366F12">
        <w:rPr>
          <w:rFonts w:ascii="Arial" w:hAnsi="Arial" w:cs="Arial"/>
          <w:b/>
          <w:sz w:val="24"/>
          <w:szCs w:val="24"/>
          <w:u w:val="single"/>
        </w:rPr>
        <w:t>3</w:t>
      </w:r>
      <w:r w:rsidR="00366F12" w:rsidRPr="00366F12">
        <w:rPr>
          <w:rFonts w:ascii="Arial" w:hAnsi="Arial" w:cs="Arial"/>
          <w:b/>
          <w:sz w:val="24"/>
          <w:szCs w:val="24"/>
          <w:u w:val="single"/>
        </w:rPr>
        <w:t>0</w:t>
      </w:r>
      <w:r w:rsidRPr="00366F12">
        <w:rPr>
          <w:rFonts w:ascii="Arial" w:hAnsi="Arial" w:cs="Arial"/>
          <w:b/>
          <w:sz w:val="24"/>
          <w:szCs w:val="24"/>
          <w:u w:val="single"/>
        </w:rPr>
        <w:t>.</w:t>
      </w:r>
      <w:r w:rsidR="00182BCD" w:rsidRPr="00366F12">
        <w:rPr>
          <w:rFonts w:ascii="Arial" w:hAnsi="Arial" w:cs="Arial"/>
          <w:b/>
          <w:sz w:val="24"/>
          <w:szCs w:val="24"/>
          <w:u w:val="single"/>
        </w:rPr>
        <w:t xml:space="preserve"> </w:t>
      </w:r>
      <w:r w:rsidRPr="00366F12">
        <w:rPr>
          <w:rFonts w:ascii="Arial" w:hAnsi="Arial" w:cs="Arial"/>
          <w:b/>
          <w:sz w:val="24"/>
          <w:szCs w:val="24"/>
          <w:u w:val="single"/>
        </w:rPr>
        <w:t>1</w:t>
      </w:r>
      <w:r w:rsidR="004C1BC2">
        <w:rPr>
          <w:rFonts w:ascii="Arial" w:hAnsi="Arial" w:cs="Arial"/>
          <w:b/>
          <w:sz w:val="24"/>
          <w:szCs w:val="24"/>
          <w:u w:val="single"/>
        </w:rPr>
        <w:t>1</w:t>
      </w:r>
      <w:r w:rsidRPr="00366F12">
        <w:rPr>
          <w:rFonts w:ascii="Arial" w:hAnsi="Arial" w:cs="Arial"/>
          <w:b/>
          <w:sz w:val="24"/>
          <w:szCs w:val="24"/>
          <w:u w:val="single"/>
        </w:rPr>
        <w:t>.</w:t>
      </w:r>
      <w:r w:rsidR="00182BCD" w:rsidRPr="00366F12">
        <w:rPr>
          <w:rFonts w:ascii="Arial" w:hAnsi="Arial" w:cs="Arial"/>
          <w:b/>
          <w:sz w:val="24"/>
          <w:szCs w:val="24"/>
          <w:u w:val="single"/>
        </w:rPr>
        <w:t xml:space="preserve"> </w:t>
      </w:r>
      <w:r w:rsidRPr="00366F12">
        <w:rPr>
          <w:rFonts w:ascii="Arial" w:hAnsi="Arial" w:cs="Arial"/>
          <w:b/>
          <w:sz w:val="24"/>
          <w:szCs w:val="24"/>
          <w:u w:val="single"/>
        </w:rPr>
        <w:t>201</w:t>
      </w:r>
      <w:r w:rsidR="00C22D12">
        <w:rPr>
          <w:rFonts w:ascii="Arial" w:hAnsi="Arial" w:cs="Arial"/>
          <w:b/>
          <w:sz w:val="24"/>
          <w:szCs w:val="24"/>
          <w:u w:val="single"/>
        </w:rPr>
        <w:t>9</w:t>
      </w:r>
      <w:r w:rsidRPr="004923FD">
        <w:rPr>
          <w:rFonts w:ascii="Arial" w:hAnsi="Arial" w:cs="Arial"/>
          <w:b/>
          <w:sz w:val="24"/>
          <w:szCs w:val="24"/>
          <w:u w:val="single"/>
        </w:rPr>
        <w:t>.</w:t>
      </w:r>
      <w:r w:rsidRPr="004923FD">
        <w:rPr>
          <w:rFonts w:ascii="Arial" w:hAnsi="Arial" w:cs="Arial"/>
          <w:sz w:val="24"/>
          <w:szCs w:val="24"/>
        </w:rPr>
        <w:t xml:space="preserve"> Vlogo se pošlje na naslov občine s pripisom </w:t>
      </w:r>
      <w:r w:rsidRPr="004923FD">
        <w:rPr>
          <w:rFonts w:ascii="Arial" w:hAnsi="Arial" w:cs="Arial"/>
          <w:b/>
          <w:sz w:val="24"/>
          <w:szCs w:val="24"/>
        </w:rPr>
        <w:t>» RAZPIS MALE ČISTILNE NAPRAVE 201</w:t>
      </w:r>
      <w:r w:rsidR="00C0545E">
        <w:rPr>
          <w:rFonts w:ascii="Arial" w:hAnsi="Arial" w:cs="Arial"/>
          <w:b/>
          <w:sz w:val="24"/>
          <w:szCs w:val="24"/>
        </w:rPr>
        <w:t>9</w:t>
      </w:r>
      <w:r w:rsidRPr="004923FD">
        <w:rPr>
          <w:rFonts w:ascii="Arial" w:hAnsi="Arial" w:cs="Arial"/>
          <w:b/>
          <w:sz w:val="24"/>
          <w:szCs w:val="24"/>
        </w:rPr>
        <w:t xml:space="preserve">«. </w:t>
      </w:r>
      <w:r w:rsidRPr="004923FD">
        <w:rPr>
          <w:rFonts w:ascii="Arial" w:hAnsi="Arial" w:cs="Arial"/>
          <w:sz w:val="24"/>
          <w:szCs w:val="24"/>
        </w:rPr>
        <w:t xml:space="preserve">Upoštevale se bodo vloge, ki bodo pravočasno oddane. </w:t>
      </w:r>
    </w:p>
    <w:p w:rsidR="00182BCD" w:rsidRPr="004923FD" w:rsidRDefault="00182BCD" w:rsidP="00182BCD">
      <w:pPr>
        <w:pStyle w:val="Odstavekseznama"/>
        <w:spacing w:after="0"/>
        <w:jc w:val="both"/>
        <w:rPr>
          <w:rFonts w:ascii="Arial" w:hAnsi="Arial" w:cs="Arial"/>
          <w:b/>
          <w:sz w:val="24"/>
          <w:szCs w:val="24"/>
        </w:rPr>
      </w:pPr>
    </w:p>
    <w:p w:rsidR="00A00518" w:rsidRPr="004923FD" w:rsidRDefault="00AF1768" w:rsidP="000E6661">
      <w:pPr>
        <w:pStyle w:val="Odstavekseznama"/>
        <w:numPr>
          <w:ilvl w:val="0"/>
          <w:numId w:val="1"/>
        </w:numPr>
        <w:spacing w:after="0"/>
        <w:ind w:hanging="294"/>
        <w:jc w:val="both"/>
        <w:rPr>
          <w:rFonts w:ascii="Arial" w:hAnsi="Arial" w:cs="Arial"/>
          <w:b/>
          <w:sz w:val="24"/>
          <w:szCs w:val="24"/>
        </w:rPr>
      </w:pPr>
      <w:r w:rsidRPr="004923FD">
        <w:rPr>
          <w:rFonts w:ascii="Arial" w:hAnsi="Arial" w:cs="Arial"/>
          <w:b/>
          <w:sz w:val="24"/>
          <w:szCs w:val="24"/>
        </w:rPr>
        <w:t>MERILA ZA OCENJEVANJE VLOG</w:t>
      </w:r>
    </w:p>
    <w:p w:rsidR="00182BCD" w:rsidRPr="004923FD" w:rsidRDefault="00182BCD" w:rsidP="00182BCD">
      <w:pPr>
        <w:pStyle w:val="Odstavekseznama"/>
        <w:spacing w:after="0"/>
        <w:jc w:val="both"/>
        <w:rPr>
          <w:rFonts w:ascii="Arial" w:hAnsi="Arial" w:cs="Arial"/>
          <w:b/>
          <w:sz w:val="24"/>
          <w:szCs w:val="24"/>
        </w:rPr>
      </w:pPr>
    </w:p>
    <w:p w:rsidR="00AF1768" w:rsidRPr="004923FD" w:rsidRDefault="00AF1768" w:rsidP="00182BCD">
      <w:pPr>
        <w:spacing w:after="0"/>
        <w:jc w:val="both"/>
        <w:rPr>
          <w:rFonts w:ascii="Arial" w:hAnsi="Arial" w:cs="Arial"/>
          <w:sz w:val="24"/>
          <w:szCs w:val="24"/>
        </w:rPr>
      </w:pPr>
      <w:r w:rsidRPr="004923FD">
        <w:rPr>
          <w:rFonts w:ascii="Arial" w:hAnsi="Arial" w:cs="Arial"/>
          <w:sz w:val="24"/>
          <w:szCs w:val="24"/>
        </w:rPr>
        <w:t>V primeru novogradnje se upoštevata dve osebi</w:t>
      </w:r>
      <w:r w:rsidR="0060538A" w:rsidRPr="004923FD">
        <w:rPr>
          <w:rFonts w:ascii="Arial" w:hAnsi="Arial" w:cs="Arial"/>
          <w:sz w:val="24"/>
          <w:szCs w:val="24"/>
        </w:rPr>
        <w:t xml:space="preserve"> za bodoče stanovanjske objekte, </w:t>
      </w:r>
      <w:r w:rsidRPr="004923FD">
        <w:rPr>
          <w:rFonts w:ascii="Arial" w:hAnsi="Arial" w:cs="Arial"/>
          <w:sz w:val="24"/>
          <w:szCs w:val="24"/>
        </w:rPr>
        <w:t>v kolikor vlagatelj ne predloži drugih ustreznih dokazil o številu oseb, ki bodo stalno prebivale v novem objektu.</w:t>
      </w:r>
    </w:p>
    <w:p w:rsidR="00182BCD" w:rsidRPr="004923FD" w:rsidRDefault="00182BCD" w:rsidP="00182BCD">
      <w:pPr>
        <w:pStyle w:val="Odstavekseznama"/>
        <w:spacing w:after="0"/>
        <w:jc w:val="both"/>
        <w:rPr>
          <w:rFonts w:ascii="Arial" w:hAnsi="Arial" w:cs="Arial"/>
          <w:b/>
          <w:sz w:val="24"/>
          <w:szCs w:val="24"/>
        </w:rPr>
      </w:pPr>
    </w:p>
    <w:p w:rsidR="00AF1768" w:rsidRPr="004923FD" w:rsidRDefault="00AF1768" w:rsidP="000E6661">
      <w:pPr>
        <w:pStyle w:val="Odstavekseznama"/>
        <w:numPr>
          <w:ilvl w:val="0"/>
          <w:numId w:val="1"/>
        </w:numPr>
        <w:spacing w:after="0"/>
        <w:ind w:hanging="294"/>
        <w:jc w:val="both"/>
        <w:rPr>
          <w:rFonts w:ascii="Arial" w:hAnsi="Arial" w:cs="Arial"/>
          <w:b/>
          <w:sz w:val="24"/>
          <w:szCs w:val="24"/>
        </w:rPr>
      </w:pPr>
      <w:r w:rsidRPr="004923FD">
        <w:rPr>
          <w:rFonts w:ascii="Arial" w:hAnsi="Arial" w:cs="Arial"/>
          <w:b/>
          <w:sz w:val="24"/>
          <w:szCs w:val="24"/>
        </w:rPr>
        <w:t>OBRAVNAVA VLOG</w:t>
      </w:r>
    </w:p>
    <w:p w:rsidR="00182BCD" w:rsidRPr="004923FD" w:rsidRDefault="00182BCD" w:rsidP="00182BCD">
      <w:pPr>
        <w:spacing w:after="0"/>
        <w:ind w:left="360"/>
        <w:jc w:val="both"/>
        <w:rPr>
          <w:rFonts w:ascii="Arial" w:hAnsi="Arial" w:cs="Arial"/>
          <w:b/>
          <w:sz w:val="24"/>
          <w:szCs w:val="24"/>
        </w:rPr>
      </w:pPr>
    </w:p>
    <w:p w:rsidR="00AF1768" w:rsidRPr="004923FD" w:rsidRDefault="00AF1768" w:rsidP="00182BCD">
      <w:pPr>
        <w:spacing w:after="0"/>
        <w:jc w:val="both"/>
        <w:rPr>
          <w:rFonts w:ascii="Arial" w:hAnsi="Arial" w:cs="Arial"/>
          <w:sz w:val="24"/>
          <w:szCs w:val="24"/>
        </w:rPr>
      </w:pPr>
      <w:r w:rsidRPr="004923FD">
        <w:rPr>
          <w:rFonts w:ascii="Arial" w:hAnsi="Arial" w:cs="Arial"/>
          <w:sz w:val="24"/>
          <w:szCs w:val="24"/>
        </w:rPr>
        <w:t>Vloge bo obravnavala strokovna komisija, ki jo imenuje župan. Odpiranje vlog ne bo javno.</w:t>
      </w:r>
      <w:r w:rsidR="00F9132D" w:rsidRPr="004923FD">
        <w:rPr>
          <w:rFonts w:ascii="Arial" w:hAnsi="Arial" w:cs="Arial"/>
          <w:sz w:val="24"/>
          <w:szCs w:val="24"/>
        </w:rPr>
        <w:t xml:space="preserve"> Odpiranje vlog, prejetih do zadnjega delovnega dne v mesecu bo izvedeno praviloma do 15. dne v naslednjem mesecu.</w:t>
      </w:r>
      <w:r w:rsidRPr="004923FD">
        <w:rPr>
          <w:rFonts w:ascii="Arial" w:hAnsi="Arial" w:cs="Arial"/>
          <w:sz w:val="24"/>
          <w:szCs w:val="24"/>
        </w:rPr>
        <w:t xml:space="preserve"> Če vloga ob vložitvi ni popolna, bo prosilec pozvan, naj vlogo v roku 8 dni dopolni. Če tega ne stori, oziroma bo vloga kljub dopolnitvi še vedno nepopolna, bo vloga s sklepom zavržena. Popolne vloge bodo ocenjene na podlagi meril za izbor.</w:t>
      </w:r>
    </w:p>
    <w:p w:rsidR="00AD56D7" w:rsidRPr="004923FD" w:rsidRDefault="00AD56D7" w:rsidP="00182BCD">
      <w:pPr>
        <w:spacing w:after="0"/>
        <w:jc w:val="both"/>
        <w:rPr>
          <w:rFonts w:ascii="Arial" w:hAnsi="Arial" w:cs="Arial"/>
          <w:sz w:val="24"/>
          <w:szCs w:val="24"/>
        </w:rPr>
      </w:pPr>
      <w:r w:rsidRPr="004923FD">
        <w:rPr>
          <w:rFonts w:ascii="Arial" w:hAnsi="Arial" w:cs="Arial"/>
          <w:sz w:val="24"/>
          <w:szCs w:val="24"/>
        </w:rPr>
        <w:lastRenderedPageBreak/>
        <w:t>Vloge bodo odprte po vrstnem redu prispetja. Komisija bo najkasneje v roku 15 dni od obravnave vlog pripravila seznam upravičencev za dodelitev subvencije in ga posredovala direktorju občinske uprave. Direktor občinske uprave bo na podlagi seznama izdal odločbo o dodelitvi subvencije za posameznega upravičenca</w:t>
      </w:r>
      <w:r w:rsidR="00761DE0" w:rsidRPr="004923FD">
        <w:rPr>
          <w:rFonts w:ascii="Arial" w:hAnsi="Arial" w:cs="Arial"/>
          <w:sz w:val="24"/>
          <w:szCs w:val="24"/>
        </w:rPr>
        <w:t>. Nakazilo odobrenih sredstev subvencije se izvede na transakcijski račun oziroma osebni račun upravičenca, v roku 30 dni po opravljeni vročitvi odločbe.</w:t>
      </w:r>
      <w:r w:rsidR="00AF4111" w:rsidRPr="004923FD">
        <w:rPr>
          <w:rFonts w:ascii="Arial" w:hAnsi="Arial" w:cs="Arial"/>
          <w:sz w:val="24"/>
          <w:szCs w:val="24"/>
        </w:rPr>
        <w:t xml:space="preserve"> </w:t>
      </w:r>
    </w:p>
    <w:p w:rsidR="00182BCD" w:rsidRPr="004923FD" w:rsidRDefault="00761DE0" w:rsidP="00182BCD">
      <w:pPr>
        <w:spacing w:after="0"/>
        <w:jc w:val="both"/>
        <w:rPr>
          <w:rFonts w:ascii="Arial" w:hAnsi="Arial" w:cs="Arial"/>
          <w:sz w:val="24"/>
          <w:szCs w:val="24"/>
        </w:rPr>
      </w:pPr>
      <w:r w:rsidRPr="004923FD">
        <w:rPr>
          <w:rFonts w:ascii="Arial" w:hAnsi="Arial" w:cs="Arial"/>
          <w:sz w:val="24"/>
          <w:szCs w:val="24"/>
        </w:rPr>
        <w:t>Člani komisije se zavežejo, da bodo podatke v vlogah varovali kot zaupne in bodo uporabljeni samo za oceno vlog.</w:t>
      </w:r>
    </w:p>
    <w:p w:rsidR="00182BCD" w:rsidRPr="004923FD" w:rsidRDefault="00182BCD" w:rsidP="00182BCD">
      <w:pPr>
        <w:spacing w:after="0"/>
        <w:jc w:val="both"/>
        <w:rPr>
          <w:rFonts w:ascii="Arial" w:hAnsi="Arial" w:cs="Arial"/>
          <w:sz w:val="24"/>
          <w:szCs w:val="24"/>
        </w:rPr>
      </w:pPr>
    </w:p>
    <w:p w:rsidR="00761DE0" w:rsidRPr="004923FD" w:rsidRDefault="00761DE0" w:rsidP="000E6661">
      <w:pPr>
        <w:pStyle w:val="Odstavekseznama"/>
        <w:numPr>
          <w:ilvl w:val="0"/>
          <w:numId w:val="1"/>
        </w:numPr>
        <w:spacing w:after="0"/>
        <w:ind w:hanging="294"/>
        <w:jc w:val="both"/>
        <w:rPr>
          <w:rFonts w:ascii="Arial" w:hAnsi="Arial" w:cs="Arial"/>
          <w:b/>
          <w:sz w:val="24"/>
          <w:szCs w:val="24"/>
        </w:rPr>
      </w:pPr>
      <w:r w:rsidRPr="004923FD">
        <w:rPr>
          <w:rFonts w:ascii="Arial" w:hAnsi="Arial" w:cs="Arial"/>
          <w:b/>
          <w:sz w:val="24"/>
          <w:szCs w:val="24"/>
        </w:rPr>
        <w:t>INFORMACIJE</w:t>
      </w:r>
    </w:p>
    <w:p w:rsidR="000E6661" w:rsidRPr="004923FD" w:rsidRDefault="000E6661" w:rsidP="000E6661">
      <w:pPr>
        <w:spacing w:after="0"/>
        <w:jc w:val="both"/>
        <w:rPr>
          <w:rFonts w:ascii="Arial" w:hAnsi="Arial" w:cs="Arial"/>
          <w:b/>
          <w:sz w:val="24"/>
          <w:szCs w:val="24"/>
        </w:rPr>
      </w:pPr>
    </w:p>
    <w:p w:rsidR="007B64F6" w:rsidRPr="004923FD" w:rsidRDefault="007B64F6" w:rsidP="00182BCD">
      <w:pPr>
        <w:spacing w:after="0"/>
        <w:jc w:val="both"/>
        <w:rPr>
          <w:rFonts w:ascii="Arial" w:hAnsi="Arial" w:cs="Arial"/>
          <w:sz w:val="24"/>
          <w:szCs w:val="24"/>
        </w:rPr>
      </w:pPr>
      <w:r w:rsidRPr="004923FD">
        <w:rPr>
          <w:rFonts w:ascii="Arial" w:hAnsi="Arial" w:cs="Arial"/>
          <w:sz w:val="24"/>
          <w:szCs w:val="24"/>
        </w:rPr>
        <w:t>Vse informacije v zvezi z razpisom se lahko dobijo na sedežu Občine Žužemberk, vsak delovni</w:t>
      </w:r>
      <w:r w:rsidR="00FF6EF3" w:rsidRPr="004923FD">
        <w:rPr>
          <w:rFonts w:ascii="Arial" w:hAnsi="Arial" w:cs="Arial"/>
          <w:sz w:val="24"/>
          <w:szCs w:val="24"/>
        </w:rPr>
        <w:t xml:space="preserve"> dan, v okviru poslovnega časa ali </w:t>
      </w:r>
      <w:r w:rsidRPr="004923FD">
        <w:rPr>
          <w:rFonts w:ascii="Arial" w:hAnsi="Arial" w:cs="Arial"/>
          <w:sz w:val="24"/>
          <w:szCs w:val="24"/>
        </w:rPr>
        <w:t xml:space="preserve">na tel.: 07/38 85 191, kontaktna oseba: </w:t>
      </w:r>
      <w:r w:rsidR="00CE1307" w:rsidRPr="004923FD">
        <w:rPr>
          <w:rFonts w:ascii="Arial" w:hAnsi="Arial" w:cs="Arial"/>
          <w:sz w:val="24"/>
          <w:szCs w:val="24"/>
        </w:rPr>
        <w:t>Beno Červenka</w:t>
      </w:r>
    </w:p>
    <w:p w:rsidR="00182BCD" w:rsidRPr="004923FD" w:rsidRDefault="00182BCD" w:rsidP="00182BCD">
      <w:pPr>
        <w:spacing w:after="0"/>
        <w:jc w:val="both"/>
        <w:rPr>
          <w:rFonts w:ascii="Arial" w:hAnsi="Arial" w:cs="Arial"/>
          <w:sz w:val="24"/>
          <w:szCs w:val="24"/>
        </w:rPr>
      </w:pPr>
    </w:p>
    <w:p w:rsidR="00182BCD" w:rsidRPr="004923FD" w:rsidRDefault="00182BCD" w:rsidP="00182BCD">
      <w:pPr>
        <w:spacing w:after="0"/>
        <w:jc w:val="both"/>
        <w:rPr>
          <w:rFonts w:ascii="Arial" w:hAnsi="Arial" w:cs="Arial"/>
          <w:sz w:val="24"/>
          <w:szCs w:val="24"/>
        </w:rPr>
      </w:pPr>
    </w:p>
    <w:p w:rsidR="00182BCD" w:rsidRPr="004923FD" w:rsidRDefault="00182BCD" w:rsidP="00182BCD">
      <w:pPr>
        <w:spacing w:after="0"/>
        <w:jc w:val="both"/>
        <w:rPr>
          <w:rFonts w:ascii="Arial" w:hAnsi="Arial" w:cs="Arial"/>
          <w:sz w:val="24"/>
          <w:szCs w:val="24"/>
        </w:rPr>
      </w:pPr>
    </w:p>
    <w:p w:rsidR="00D26358" w:rsidRPr="004923FD" w:rsidRDefault="00D26358" w:rsidP="00182BCD">
      <w:pPr>
        <w:spacing w:after="0"/>
        <w:jc w:val="both"/>
        <w:rPr>
          <w:rFonts w:ascii="Arial" w:hAnsi="Arial" w:cs="Arial"/>
          <w:sz w:val="24"/>
          <w:szCs w:val="24"/>
        </w:rPr>
      </w:pPr>
      <w:r w:rsidRPr="00043078">
        <w:rPr>
          <w:rFonts w:ascii="Arial" w:hAnsi="Arial" w:cs="Arial"/>
          <w:color w:val="000000" w:themeColor="text1"/>
          <w:sz w:val="24"/>
          <w:szCs w:val="24"/>
        </w:rPr>
        <w:t>Številka</w:t>
      </w:r>
      <w:r w:rsidR="00182BCD" w:rsidRPr="00043078">
        <w:rPr>
          <w:rFonts w:ascii="Arial" w:hAnsi="Arial" w:cs="Arial"/>
          <w:color w:val="000000" w:themeColor="text1"/>
          <w:sz w:val="24"/>
          <w:szCs w:val="24"/>
        </w:rPr>
        <w:t>: 354</w:t>
      </w:r>
      <w:r w:rsidR="00E45066" w:rsidRPr="00043078">
        <w:rPr>
          <w:rFonts w:ascii="Arial" w:hAnsi="Arial" w:cs="Arial"/>
          <w:color w:val="000000" w:themeColor="text1"/>
          <w:sz w:val="24"/>
          <w:szCs w:val="24"/>
        </w:rPr>
        <w:t xml:space="preserve"> </w:t>
      </w:r>
      <w:r w:rsidR="00182BCD" w:rsidRPr="00043078">
        <w:rPr>
          <w:rFonts w:ascii="Arial" w:hAnsi="Arial" w:cs="Arial"/>
          <w:color w:val="000000" w:themeColor="text1"/>
          <w:sz w:val="24"/>
          <w:szCs w:val="24"/>
        </w:rPr>
        <w:t>-</w:t>
      </w:r>
      <w:r w:rsidR="00E45066" w:rsidRPr="00043078">
        <w:rPr>
          <w:rFonts w:ascii="Arial" w:hAnsi="Arial" w:cs="Arial"/>
          <w:color w:val="000000" w:themeColor="text1"/>
          <w:sz w:val="24"/>
          <w:szCs w:val="24"/>
        </w:rPr>
        <w:t xml:space="preserve"> 48 </w:t>
      </w:r>
      <w:r w:rsidR="00366F12" w:rsidRPr="00043078">
        <w:rPr>
          <w:rFonts w:ascii="Arial" w:hAnsi="Arial" w:cs="Arial"/>
          <w:color w:val="000000" w:themeColor="text1"/>
          <w:sz w:val="24"/>
          <w:szCs w:val="24"/>
        </w:rPr>
        <w:t>/</w:t>
      </w:r>
      <w:r w:rsidR="00E45066" w:rsidRPr="00043078">
        <w:rPr>
          <w:rFonts w:ascii="Arial" w:hAnsi="Arial" w:cs="Arial"/>
          <w:color w:val="000000" w:themeColor="text1"/>
          <w:sz w:val="24"/>
          <w:szCs w:val="24"/>
        </w:rPr>
        <w:t xml:space="preserve"> </w:t>
      </w:r>
      <w:r w:rsidR="00366F12" w:rsidRPr="00043078">
        <w:rPr>
          <w:rFonts w:ascii="Arial" w:hAnsi="Arial" w:cs="Arial"/>
          <w:color w:val="000000" w:themeColor="text1"/>
          <w:sz w:val="24"/>
          <w:szCs w:val="24"/>
        </w:rPr>
        <w:t>201</w:t>
      </w:r>
      <w:r w:rsidR="00C0545E" w:rsidRPr="00043078">
        <w:rPr>
          <w:rFonts w:ascii="Arial" w:hAnsi="Arial" w:cs="Arial"/>
          <w:color w:val="000000" w:themeColor="text1"/>
          <w:sz w:val="24"/>
          <w:szCs w:val="24"/>
        </w:rPr>
        <w:t>9</w:t>
      </w:r>
      <w:r w:rsidR="00E45066" w:rsidRPr="00043078">
        <w:rPr>
          <w:rFonts w:ascii="Arial" w:hAnsi="Arial" w:cs="Arial"/>
          <w:color w:val="000000" w:themeColor="text1"/>
          <w:sz w:val="24"/>
          <w:szCs w:val="24"/>
        </w:rPr>
        <w:t xml:space="preserve"> </w:t>
      </w:r>
      <w:r w:rsidR="00182BCD" w:rsidRPr="00043078">
        <w:rPr>
          <w:rFonts w:ascii="Arial" w:hAnsi="Arial" w:cs="Arial"/>
          <w:color w:val="000000" w:themeColor="text1"/>
          <w:sz w:val="24"/>
          <w:szCs w:val="24"/>
        </w:rPr>
        <w:t>-</w:t>
      </w:r>
      <w:r w:rsidR="00E45066" w:rsidRPr="00043078">
        <w:rPr>
          <w:rFonts w:ascii="Arial" w:hAnsi="Arial" w:cs="Arial"/>
          <w:color w:val="000000" w:themeColor="text1"/>
          <w:sz w:val="24"/>
          <w:szCs w:val="24"/>
        </w:rPr>
        <w:t xml:space="preserve"> </w:t>
      </w:r>
      <w:r w:rsidR="00182BCD" w:rsidRPr="00043078">
        <w:rPr>
          <w:rFonts w:ascii="Arial" w:hAnsi="Arial" w:cs="Arial"/>
          <w:color w:val="000000" w:themeColor="text1"/>
          <w:sz w:val="24"/>
          <w:szCs w:val="24"/>
        </w:rPr>
        <w:t>1</w:t>
      </w:r>
      <w:r w:rsidRPr="00C0545E">
        <w:rPr>
          <w:rFonts w:ascii="Arial" w:hAnsi="Arial" w:cs="Arial"/>
          <w:color w:val="FF0000"/>
          <w:sz w:val="24"/>
          <w:szCs w:val="24"/>
        </w:rPr>
        <w:tab/>
      </w:r>
      <w:r w:rsidRPr="00C0545E">
        <w:rPr>
          <w:rFonts w:ascii="Arial" w:hAnsi="Arial" w:cs="Arial"/>
          <w:color w:val="FF0000"/>
          <w:sz w:val="24"/>
          <w:szCs w:val="24"/>
        </w:rPr>
        <w:tab/>
      </w:r>
      <w:r w:rsidRPr="004923FD">
        <w:rPr>
          <w:rFonts w:ascii="Arial" w:hAnsi="Arial" w:cs="Arial"/>
          <w:sz w:val="24"/>
          <w:szCs w:val="24"/>
        </w:rPr>
        <w:tab/>
      </w:r>
      <w:r w:rsidR="00182BCD" w:rsidRPr="004923FD">
        <w:rPr>
          <w:rFonts w:ascii="Arial" w:hAnsi="Arial" w:cs="Arial"/>
          <w:sz w:val="24"/>
          <w:szCs w:val="24"/>
        </w:rPr>
        <w:tab/>
      </w:r>
      <w:r w:rsidR="00182BCD" w:rsidRPr="004923FD">
        <w:rPr>
          <w:rFonts w:ascii="Arial" w:hAnsi="Arial" w:cs="Arial"/>
          <w:sz w:val="24"/>
          <w:szCs w:val="24"/>
        </w:rPr>
        <w:tab/>
      </w:r>
      <w:r w:rsidRPr="004923FD">
        <w:rPr>
          <w:rFonts w:ascii="Arial" w:hAnsi="Arial" w:cs="Arial"/>
          <w:sz w:val="24"/>
          <w:szCs w:val="24"/>
        </w:rPr>
        <w:t>Občina Žužembe</w:t>
      </w:r>
      <w:r w:rsidR="00E45066">
        <w:rPr>
          <w:rFonts w:ascii="Arial" w:hAnsi="Arial" w:cs="Arial"/>
          <w:sz w:val="24"/>
          <w:szCs w:val="24"/>
        </w:rPr>
        <w:t>rk</w:t>
      </w:r>
    </w:p>
    <w:p w:rsidR="004538D1" w:rsidRPr="004923FD" w:rsidRDefault="00182BCD" w:rsidP="00182BCD">
      <w:pPr>
        <w:spacing w:after="0"/>
        <w:jc w:val="both"/>
        <w:rPr>
          <w:rFonts w:ascii="Arial" w:hAnsi="Arial" w:cs="Arial"/>
          <w:b/>
          <w:sz w:val="24"/>
          <w:szCs w:val="24"/>
        </w:rPr>
      </w:pPr>
      <w:r w:rsidRPr="004923FD">
        <w:rPr>
          <w:rFonts w:ascii="Arial" w:hAnsi="Arial" w:cs="Arial"/>
          <w:sz w:val="24"/>
          <w:szCs w:val="24"/>
        </w:rPr>
        <w:t>Žužemberk</w:t>
      </w:r>
      <w:r w:rsidRPr="00366F12">
        <w:rPr>
          <w:rFonts w:ascii="Arial" w:hAnsi="Arial" w:cs="Arial"/>
          <w:sz w:val="24"/>
          <w:szCs w:val="24"/>
        </w:rPr>
        <w:t>,</w:t>
      </w:r>
      <w:r w:rsidR="00D26358" w:rsidRPr="00366F12">
        <w:rPr>
          <w:rFonts w:ascii="Arial" w:hAnsi="Arial" w:cs="Arial"/>
          <w:sz w:val="24"/>
          <w:szCs w:val="24"/>
        </w:rPr>
        <w:t xml:space="preserve"> </w:t>
      </w:r>
      <w:r w:rsidR="00043078">
        <w:rPr>
          <w:rFonts w:ascii="Arial" w:hAnsi="Arial" w:cs="Arial"/>
          <w:sz w:val="24"/>
          <w:szCs w:val="24"/>
        </w:rPr>
        <w:t>22</w:t>
      </w:r>
      <w:r w:rsidR="00366F12" w:rsidRPr="00366F12">
        <w:rPr>
          <w:rFonts w:ascii="Arial" w:hAnsi="Arial" w:cs="Arial"/>
          <w:sz w:val="24"/>
          <w:szCs w:val="24"/>
        </w:rPr>
        <w:t>.</w:t>
      </w:r>
      <w:r w:rsidR="00C0545E">
        <w:rPr>
          <w:rFonts w:ascii="Arial" w:hAnsi="Arial" w:cs="Arial"/>
          <w:sz w:val="24"/>
          <w:szCs w:val="24"/>
        </w:rPr>
        <w:t>10</w:t>
      </w:r>
      <w:r w:rsidR="00E45066">
        <w:rPr>
          <w:rFonts w:ascii="Arial" w:hAnsi="Arial" w:cs="Arial"/>
          <w:sz w:val="24"/>
          <w:szCs w:val="24"/>
        </w:rPr>
        <w:t>.</w:t>
      </w:r>
      <w:r w:rsidR="00D26358" w:rsidRPr="00366F12">
        <w:rPr>
          <w:rFonts w:ascii="Arial" w:hAnsi="Arial" w:cs="Arial"/>
          <w:sz w:val="24"/>
          <w:szCs w:val="24"/>
        </w:rPr>
        <w:t>201</w:t>
      </w:r>
      <w:r w:rsidR="00C0545E">
        <w:rPr>
          <w:rFonts w:ascii="Arial" w:hAnsi="Arial" w:cs="Arial"/>
          <w:sz w:val="24"/>
          <w:szCs w:val="24"/>
        </w:rPr>
        <w:t>9</w:t>
      </w:r>
      <w:r w:rsidRPr="004923FD">
        <w:rPr>
          <w:rFonts w:ascii="Arial" w:hAnsi="Arial" w:cs="Arial"/>
          <w:sz w:val="24"/>
          <w:szCs w:val="24"/>
        </w:rPr>
        <w:tab/>
      </w:r>
      <w:r w:rsidRPr="004923FD">
        <w:rPr>
          <w:rFonts w:ascii="Arial" w:hAnsi="Arial" w:cs="Arial"/>
          <w:sz w:val="24"/>
          <w:szCs w:val="24"/>
        </w:rPr>
        <w:tab/>
      </w:r>
      <w:r w:rsidRPr="004923FD">
        <w:rPr>
          <w:rFonts w:ascii="Arial" w:hAnsi="Arial" w:cs="Arial"/>
          <w:sz w:val="24"/>
          <w:szCs w:val="24"/>
        </w:rPr>
        <w:tab/>
      </w:r>
      <w:r w:rsidRPr="004923FD">
        <w:rPr>
          <w:rFonts w:ascii="Arial" w:hAnsi="Arial" w:cs="Arial"/>
          <w:sz w:val="24"/>
          <w:szCs w:val="24"/>
        </w:rPr>
        <w:tab/>
      </w:r>
      <w:r w:rsidRPr="004923FD">
        <w:rPr>
          <w:rFonts w:ascii="Arial" w:hAnsi="Arial" w:cs="Arial"/>
          <w:sz w:val="24"/>
          <w:szCs w:val="24"/>
        </w:rPr>
        <w:tab/>
      </w:r>
      <w:r w:rsidR="00CE1307" w:rsidRPr="004923FD">
        <w:rPr>
          <w:rFonts w:ascii="Arial" w:hAnsi="Arial" w:cs="Arial"/>
          <w:sz w:val="24"/>
          <w:szCs w:val="24"/>
        </w:rPr>
        <w:tab/>
      </w:r>
      <w:r w:rsidR="00C0545E">
        <w:rPr>
          <w:rFonts w:ascii="Arial" w:hAnsi="Arial" w:cs="Arial"/>
          <w:sz w:val="24"/>
          <w:szCs w:val="24"/>
        </w:rPr>
        <w:t>Jože Papež</w:t>
      </w:r>
      <w:r w:rsidR="00D26358" w:rsidRPr="004923FD">
        <w:rPr>
          <w:rFonts w:ascii="Arial" w:hAnsi="Arial" w:cs="Arial"/>
          <w:sz w:val="24"/>
          <w:szCs w:val="24"/>
        </w:rPr>
        <w:t>, župan</w:t>
      </w:r>
    </w:p>
    <w:sectPr w:rsidR="004538D1" w:rsidRPr="004923FD" w:rsidSect="00727E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95E21"/>
    <w:multiLevelType w:val="hybridMultilevel"/>
    <w:tmpl w:val="DAA444D4"/>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AD0D44"/>
    <w:multiLevelType w:val="hybridMultilevel"/>
    <w:tmpl w:val="21A0391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Times New Roman"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Times New Roman"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Times New Roman"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115350F4"/>
    <w:multiLevelType w:val="hybridMultilevel"/>
    <w:tmpl w:val="6E58A756"/>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1A6E29FC"/>
    <w:multiLevelType w:val="hybridMultilevel"/>
    <w:tmpl w:val="1E005AE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D580148"/>
    <w:multiLevelType w:val="hybridMultilevel"/>
    <w:tmpl w:val="A534400C"/>
    <w:lvl w:ilvl="0" w:tplc="04240001">
      <w:start w:val="1"/>
      <w:numFmt w:val="bullet"/>
      <w:lvlText w:val=""/>
      <w:lvlJc w:val="left"/>
      <w:pPr>
        <w:ind w:left="2268" w:hanging="360"/>
      </w:pPr>
      <w:rPr>
        <w:rFonts w:ascii="Symbol" w:hAnsi="Symbol" w:hint="default"/>
      </w:rPr>
    </w:lvl>
    <w:lvl w:ilvl="1" w:tplc="04240003">
      <w:start w:val="1"/>
      <w:numFmt w:val="bullet"/>
      <w:lvlText w:val="o"/>
      <w:lvlJc w:val="left"/>
      <w:pPr>
        <w:ind w:left="2988" w:hanging="360"/>
      </w:pPr>
      <w:rPr>
        <w:rFonts w:ascii="Courier New" w:hAnsi="Courier New" w:cs="Times New Roman" w:hint="default"/>
      </w:rPr>
    </w:lvl>
    <w:lvl w:ilvl="2" w:tplc="04240005">
      <w:start w:val="1"/>
      <w:numFmt w:val="bullet"/>
      <w:lvlText w:val=""/>
      <w:lvlJc w:val="left"/>
      <w:pPr>
        <w:ind w:left="3708" w:hanging="360"/>
      </w:pPr>
      <w:rPr>
        <w:rFonts w:ascii="Wingdings" w:hAnsi="Wingdings" w:hint="default"/>
      </w:rPr>
    </w:lvl>
    <w:lvl w:ilvl="3" w:tplc="04240001">
      <w:start w:val="1"/>
      <w:numFmt w:val="bullet"/>
      <w:lvlText w:val=""/>
      <w:lvlJc w:val="left"/>
      <w:pPr>
        <w:ind w:left="4428" w:hanging="360"/>
      </w:pPr>
      <w:rPr>
        <w:rFonts w:ascii="Symbol" w:hAnsi="Symbol" w:hint="default"/>
      </w:rPr>
    </w:lvl>
    <w:lvl w:ilvl="4" w:tplc="04240003">
      <w:start w:val="1"/>
      <w:numFmt w:val="bullet"/>
      <w:lvlText w:val="o"/>
      <w:lvlJc w:val="left"/>
      <w:pPr>
        <w:ind w:left="5148" w:hanging="360"/>
      </w:pPr>
      <w:rPr>
        <w:rFonts w:ascii="Courier New" w:hAnsi="Courier New" w:cs="Times New Roman" w:hint="default"/>
      </w:rPr>
    </w:lvl>
    <w:lvl w:ilvl="5" w:tplc="04240005">
      <w:start w:val="1"/>
      <w:numFmt w:val="bullet"/>
      <w:lvlText w:val=""/>
      <w:lvlJc w:val="left"/>
      <w:pPr>
        <w:ind w:left="5868" w:hanging="360"/>
      </w:pPr>
      <w:rPr>
        <w:rFonts w:ascii="Wingdings" w:hAnsi="Wingdings" w:hint="default"/>
      </w:rPr>
    </w:lvl>
    <w:lvl w:ilvl="6" w:tplc="04240001">
      <w:start w:val="1"/>
      <w:numFmt w:val="bullet"/>
      <w:lvlText w:val=""/>
      <w:lvlJc w:val="left"/>
      <w:pPr>
        <w:ind w:left="6588" w:hanging="360"/>
      </w:pPr>
      <w:rPr>
        <w:rFonts w:ascii="Symbol" w:hAnsi="Symbol" w:hint="default"/>
      </w:rPr>
    </w:lvl>
    <w:lvl w:ilvl="7" w:tplc="04240003">
      <w:start w:val="1"/>
      <w:numFmt w:val="bullet"/>
      <w:lvlText w:val="o"/>
      <w:lvlJc w:val="left"/>
      <w:pPr>
        <w:ind w:left="7308" w:hanging="360"/>
      </w:pPr>
      <w:rPr>
        <w:rFonts w:ascii="Courier New" w:hAnsi="Courier New" w:cs="Times New Roman" w:hint="default"/>
      </w:rPr>
    </w:lvl>
    <w:lvl w:ilvl="8" w:tplc="04240005">
      <w:start w:val="1"/>
      <w:numFmt w:val="bullet"/>
      <w:lvlText w:val=""/>
      <w:lvlJc w:val="left"/>
      <w:pPr>
        <w:ind w:left="8028" w:hanging="360"/>
      </w:pPr>
      <w:rPr>
        <w:rFonts w:ascii="Wingdings" w:hAnsi="Wingdings" w:hint="default"/>
      </w:rPr>
    </w:lvl>
  </w:abstractNum>
  <w:abstractNum w:abstractNumId="5" w15:restartNumberingAfterBreak="0">
    <w:nsid w:val="273A25A6"/>
    <w:multiLevelType w:val="hybridMultilevel"/>
    <w:tmpl w:val="2E50048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Times New Roman"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Times New Roman"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Times New Roman"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28021400"/>
    <w:multiLevelType w:val="hybridMultilevel"/>
    <w:tmpl w:val="D40C63A2"/>
    <w:lvl w:ilvl="0" w:tplc="04240001">
      <w:start w:val="1"/>
      <w:numFmt w:val="bullet"/>
      <w:lvlText w:val=""/>
      <w:lvlJc w:val="left"/>
      <w:pPr>
        <w:ind w:left="2268" w:hanging="360"/>
      </w:pPr>
      <w:rPr>
        <w:rFonts w:ascii="Symbol" w:hAnsi="Symbol" w:hint="default"/>
      </w:rPr>
    </w:lvl>
    <w:lvl w:ilvl="1" w:tplc="04240003">
      <w:start w:val="1"/>
      <w:numFmt w:val="bullet"/>
      <w:lvlText w:val="o"/>
      <w:lvlJc w:val="left"/>
      <w:pPr>
        <w:ind w:left="2988" w:hanging="360"/>
      </w:pPr>
      <w:rPr>
        <w:rFonts w:ascii="Courier New" w:hAnsi="Courier New" w:cs="Times New Roman" w:hint="default"/>
      </w:rPr>
    </w:lvl>
    <w:lvl w:ilvl="2" w:tplc="04240005">
      <w:start w:val="1"/>
      <w:numFmt w:val="bullet"/>
      <w:lvlText w:val=""/>
      <w:lvlJc w:val="left"/>
      <w:pPr>
        <w:ind w:left="3708" w:hanging="360"/>
      </w:pPr>
      <w:rPr>
        <w:rFonts w:ascii="Wingdings" w:hAnsi="Wingdings" w:hint="default"/>
      </w:rPr>
    </w:lvl>
    <w:lvl w:ilvl="3" w:tplc="04240001">
      <w:start w:val="1"/>
      <w:numFmt w:val="bullet"/>
      <w:lvlText w:val=""/>
      <w:lvlJc w:val="left"/>
      <w:pPr>
        <w:ind w:left="4428" w:hanging="360"/>
      </w:pPr>
      <w:rPr>
        <w:rFonts w:ascii="Symbol" w:hAnsi="Symbol" w:hint="default"/>
      </w:rPr>
    </w:lvl>
    <w:lvl w:ilvl="4" w:tplc="04240003">
      <w:start w:val="1"/>
      <w:numFmt w:val="bullet"/>
      <w:lvlText w:val="o"/>
      <w:lvlJc w:val="left"/>
      <w:pPr>
        <w:ind w:left="5148" w:hanging="360"/>
      </w:pPr>
      <w:rPr>
        <w:rFonts w:ascii="Courier New" w:hAnsi="Courier New" w:cs="Times New Roman" w:hint="default"/>
      </w:rPr>
    </w:lvl>
    <w:lvl w:ilvl="5" w:tplc="04240005">
      <w:start w:val="1"/>
      <w:numFmt w:val="bullet"/>
      <w:lvlText w:val=""/>
      <w:lvlJc w:val="left"/>
      <w:pPr>
        <w:ind w:left="5868" w:hanging="360"/>
      </w:pPr>
      <w:rPr>
        <w:rFonts w:ascii="Wingdings" w:hAnsi="Wingdings" w:hint="default"/>
      </w:rPr>
    </w:lvl>
    <w:lvl w:ilvl="6" w:tplc="04240001">
      <w:start w:val="1"/>
      <w:numFmt w:val="bullet"/>
      <w:lvlText w:val=""/>
      <w:lvlJc w:val="left"/>
      <w:pPr>
        <w:ind w:left="6588" w:hanging="360"/>
      </w:pPr>
      <w:rPr>
        <w:rFonts w:ascii="Symbol" w:hAnsi="Symbol" w:hint="default"/>
      </w:rPr>
    </w:lvl>
    <w:lvl w:ilvl="7" w:tplc="04240003">
      <w:start w:val="1"/>
      <w:numFmt w:val="bullet"/>
      <w:lvlText w:val="o"/>
      <w:lvlJc w:val="left"/>
      <w:pPr>
        <w:ind w:left="7308" w:hanging="360"/>
      </w:pPr>
      <w:rPr>
        <w:rFonts w:ascii="Courier New" w:hAnsi="Courier New" w:cs="Times New Roman" w:hint="default"/>
      </w:rPr>
    </w:lvl>
    <w:lvl w:ilvl="8" w:tplc="04240005">
      <w:start w:val="1"/>
      <w:numFmt w:val="bullet"/>
      <w:lvlText w:val=""/>
      <w:lvlJc w:val="left"/>
      <w:pPr>
        <w:ind w:left="8028" w:hanging="360"/>
      </w:pPr>
      <w:rPr>
        <w:rFonts w:ascii="Wingdings" w:hAnsi="Wingdings" w:hint="default"/>
      </w:rPr>
    </w:lvl>
  </w:abstractNum>
  <w:abstractNum w:abstractNumId="7" w15:restartNumberingAfterBreak="0">
    <w:nsid w:val="37600FE3"/>
    <w:multiLevelType w:val="hybridMultilevel"/>
    <w:tmpl w:val="8EF8604A"/>
    <w:lvl w:ilvl="0" w:tplc="0424000F">
      <w:start w:val="1"/>
      <w:numFmt w:val="decimal"/>
      <w:lvlText w:val="%1."/>
      <w:lvlJc w:val="left"/>
      <w:pPr>
        <w:tabs>
          <w:tab w:val="num" w:pos="720"/>
        </w:tabs>
        <w:ind w:left="720" w:hanging="360"/>
      </w:pPr>
      <w:rPr>
        <w:rFonts w:cs="Times New Roman"/>
      </w:rPr>
    </w:lvl>
    <w:lvl w:ilvl="1" w:tplc="04240005">
      <w:start w:val="1"/>
      <w:numFmt w:val="bullet"/>
      <w:lvlText w:val=""/>
      <w:lvlJc w:val="left"/>
      <w:pPr>
        <w:tabs>
          <w:tab w:val="num" w:pos="1440"/>
        </w:tabs>
        <w:ind w:left="1440" w:hanging="360"/>
      </w:pPr>
      <w:rPr>
        <w:rFonts w:ascii="Wingdings" w:hAnsi="Wingdings" w:hint="default"/>
      </w:rPr>
    </w:lvl>
    <w:lvl w:ilvl="2" w:tplc="0424000F">
      <w:start w:val="1"/>
      <w:numFmt w:val="decimal"/>
      <w:lvlText w:val="%3."/>
      <w:lvlJc w:val="left"/>
      <w:pPr>
        <w:tabs>
          <w:tab w:val="num" w:pos="2340"/>
        </w:tabs>
        <w:ind w:left="2340" w:hanging="360"/>
      </w:pPr>
      <w:rPr>
        <w:rFonts w:cs="Times New Roman"/>
      </w:rPr>
    </w:lvl>
    <w:lvl w:ilvl="3" w:tplc="77C2C9B8">
      <w:numFmt w:val="bullet"/>
      <w:lvlText w:val="–"/>
      <w:lvlJc w:val="left"/>
      <w:pPr>
        <w:ind w:left="2880" w:hanging="360"/>
      </w:pPr>
      <w:rPr>
        <w:rFonts w:ascii="Arial" w:eastAsia="Times New Roman" w:hAnsi="Arial" w:cs="Times New Roman" w:hint="default"/>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8" w15:restartNumberingAfterBreak="0">
    <w:nsid w:val="41F050BC"/>
    <w:multiLevelType w:val="hybridMultilevel"/>
    <w:tmpl w:val="F12CCAE6"/>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4B1101A8"/>
    <w:multiLevelType w:val="hybridMultilevel"/>
    <w:tmpl w:val="7F5C5A4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5C475F4B"/>
    <w:multiLevelType w:val="hybridMultilevel"/>
    <w:tmpl w:val="0A2222C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1" w15:restartNumberingAfterBreak="0">
    <w:nsid w:val="6B805A2C"/>
    <w:multiLevelType w:val="hybridMultilevel"/>
    <w:tmpl w:val="47AE2EAE"/>
    <w:lvl w:ilvl="0" w:tplc="0424000F">
      <w:start w:val="1"/>
      <w:numFmt w:val="decimal"/>
      <w:lvlText w:val="%1."/>
      <w:lvlJc w:val="left"/>
      <w:pPr>
        <w:ind w:left="2280" w:hanging="360"/>
      </w:pPr>
    </w:lvl>
    <w:lvl w:ilvl="1" w:tplc="04240019" w:tentative="1">
      <w:start w:val="1"/>
      <w:numFmt w:val="lowerLetter"/>
      <w:lvlText w:val="%2."/>
      <w:lvlJc w:val="left"/>
      <w:pPr>
        <w:ind w:left="3000" w:hanging="360"/>
      </w:pPr>
    </w:lvl>
    <w:lvl w:ilvl="2" w:tplc="0424001B" w:tentative="1">
      <w:start w:val="1"/>
      <w:numFmt w:val="lowerRoman"/>
      <w:lvlText w:val="%3."/>
      <w:lvlJc w:val="right"/>
      <w:pPr>
        <w:ind w:left="3720" w:hanging="180"/>
      </w:pPr>
    </w:lvl>
    <w:lvl w:ilvl="3" w:tplc="0424000F" w:tentative="1">
      <w:start w:val="1"/>
      <w:numFmt w:val="decimal"/>
      <w:lvlText w:val="%4."/>
      <w:lvlJc w:val="left"/>
      <w:pPr>
        <w:ind w:left="4440" w:hanging="360"/>
      </w:pPr>
    </w:lvl>
    <w:lvl w:ilvl="4" w:tplc="04240019" w:tentative="1">
      <w:start w:val="1"/>
      <w:numFmt w:val="lowerLetter"/>
      <w:lvlText w:val="%5."/>
      <w:lvlJc w:val="left"/>
      <w:pPr>
        <w:ind w:left="5160" w:hanging="360"/>
      </w:pPr>
    </w:lvl>
    <w:lvl w:ilvl="5" w:tplc="0424001B" w:tentative="1">
      <w:start w:val="1"/>
      <w:numFmt w:val="lowerRoman"/>
      <w:lvlText w:val="%6."/>
      <w:lvlJc w:val="right"/>
      <w:pPr>
        <w:ind w:left="5880" w:hanging="180"/>
      </w:pPr>
    </w:lvl>
    <w:lvl w:ilvl="6" w:tplc="0424000F" w:tentative="1">
      <w:start w:val="1"/>
      <w:numFmt w:val="decimal"/>
      <w:lvlText w:val="%7."/>
      <w:lvlJc w:val="left"/>
      <w:pPr>
        <w:ind w:left="6600" w:hanging="360"/>
      </w:pPr>
    </w:lvl>
    <w:lvl w:ilvl="7" w:tplc="04240019" w:tentative="1">
      <w:start w:val="1"/>
      <w:numFmt w:val="lowerLetter"/>
      <w:lvlText w:val="%8."/>
      <w:lvlJc w:val="left"/>
      <w:pPr>
        <w:ind w:left="7320" w:hanging="360"/>
      </w:pPr>
    </w:lvl>
    <w:lvl w:ilvl="8" w:tplc="0424001B" w:tentative="1">
      <w:start w:val="1"/>
      <w:numFmt w:val="lowerRoman"/>
      <w:lvlText w:val="%9."/>
      <w:lvlJc w:val="right"/>
      <w:pPr>
        <w:ind w:left="8040" w:hanging="180"/>
      </w:pPr>
    </w:lvl>
  </w:abstractNum>
  <w:num w:numId="1">
    <w:abstractNumId w:val="0"/>
  </w:num>
  <w:num w:numId="2">
    <w:abstractNumId w:val="3"/>
  </w:num>
  <w:num w:numId="3">
    <w:abstractNumId w:val="10"/>
  </w:num>
  <w:num w:numId="4">
    <w:abstractNumId w:val="11"/>
  </w:num>
  <w:num w:numId="5">
    <w:abstractNumId w:val="8"/>
  </w:num>
  <w:num w:numId="6">
    <w:abstractNumId w:val="2"/>
  </w:num>
  <w:num w:numId="7">
    <w:abstractNumId w:val="9"/>
  </w:num>
  <w:num w:numId="8">
    <w:abstractNumId w:val="7"/>
    <w:lvlOverride w:ilvl="0">
      <w:startOverride w:val="1"/>
    </w:lvlOverride>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6B9"/>
    <w:rsid w:val="0000563A"/>
    <w:rsid w:val="000268A8"/>
    <w:rsid w:val="00043078"/>
    <w:rsid w:val="000B55CC"/>
    <w:rsid w:val="000C1FA4"/>
    <w:rsid w:val="000E6661"/>
    <w:rsid w:val="001048B1"/>
    <w:rsid w:val="00121AB9"/>
    <w:rsid w:val="00182BCD"/>
    <w:rsid w:val="0027169E"/>
    <w:rsid w:val="002B5A8E"/>
    <w:rsid w:val="002F17D2"/>
    <w:rsid w:val="00347D56"/>
    <w:rsid w:val="00366F12"/>
    <w:rsid w:val="00404A81"/>
    <w:rsid w:val="004538D1"/>
    <w:rsid w:val="004923FD"/>
    <w:rsid w:val="004C1BC2"/>
    <w:rsid w:val="0054087E"/>
    <w:rsid w:val="00541332"/>
    <w:rsid w:val="005A46B9"/>
    <w:rsid w:val="0060538A"/>
    <w:rsid w:val="006A3871"/>
    <w:rsid w:val="006E42F4"/>
    <w:rsid w:val="00727E8B"/>
    <w:rsid w:val="00761DE0"/>
    <w:rsid w:val="007B64F6"/>
    <w:rsid w:val="008257DF"/>
    <w:rsid w:val="008A4E04"/>
    <w:rsid w:val="008A6481"/>
    <w:rsid w:val="008D07D6"/>
    <w:rsid w:val="008D1DEC"/>
    <w:rsid w:val="009103EB"/>
    <w:rsid w:val="009A5139"/>
    <w:rsid w:val="009A6AF0"/>
    <w:rsid w:val="009C0A2B"/>
    <w:rsid w:val="00A00518"/>
    <w:rsid w:val="00AD56D7"/>
    <w:rsid w:val="00AF1768"/>
    <w:rsid w:val="00AF4111"/>
    <w:rsid w:val="00AF79BF"/>
    <w:rsid w:val="00B55888"/>
    <w:rsid w:val="00C0545E"/>
    <w:rsid w:val="00C22D12"/>
    <w:rsid w:val="00CE1307"/>
    <w:rsid w:val="00D26358"/>
    <w:rsid w:val="00D63ECB"/>
    <w:rsid w:val="00E45066"/>
    <w:rsid w:val="00E805DC"/>
    <w:rsid w:val="00E83130"/>
    <w:rsid w:val="00E94F3D"/>
    <w:rsid w:val="00E951F4"/>
    <w:rsid w:val="00EF7181"/>
    <w:rsid w:val="00F51407"/>
    <w:rsid w:val="00F9132D"/>
    <w:rsid w:val="00FF6EF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60002"/>
  <w15:docId w15:val="{F80EADB7-CEB6-429B-AE02-A023F9C2F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727E8B"/>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0B55CC"/>
    <w:pPr>
      <w:ind w:left="720"/>
      <w:contextualSpacing/>
    </w:pPr>
  </w:style>
  <w:style w:type="character" w:styleId="Hiperpovezava">
    <w:name w:val="Hyperlink"/>
    <w:basedOn w:val="Privzetapisavaodstavka"/>
    <w:uiPriority w:val="99"/>
    <w:unhideWhenUsed/>
    <w:rsid w:val="00E805DC"/>
    <w:rPr>
      <w:color w:val="0563C1" w:themeColor="hyperlink"/>
      <w:u w:val="single"/>
    </w:rPr>
  </w:style>
  <w:style w:type="paragraph" w:customStyle="1" w:styleId="p">
    <w:name w:val="p"/>
    <w:basedOn w:val="Navaden"/>
    <w:rsid w:val="00404A81"/>
    <w:pPr>
      <w:spacing w:before="60" w:after="15" w:line="240" w:lineRule="auto"/>
      <w:ind w:left="15" w:right="15" w:firstLine="240"/>
      <w:jc w:val="both"/>
    </w:pPr>
    <w:rPr>
      <w:rFonts w:ascii="Arial" w:eastAsia="Times New Roman" w:hAnsi="Arial" w:cs="Arial"/>
      <w:color w:val="222222"/>
      <w:lang w:eastAsia="sl-SI"/>
    </w:rPr>
  </w:style>
  <w:style w:type="paragraph" w:styleId="Besedilooblaka">
    <w:name w:val="Balloon Text"/>
    <w:basedOn w:val="Navaden"/>
    <w:link w:val="BesedilooblakaZnak"/>
    <w:uiPriority w:val="99"/>
    <w:semiHidden/>
    <w:unhideWhenUsed/>
    <w:rsid w:val="000E6661"/>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E66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212977">
      <w:bodyDiv w:val="1"/>
      <w:marLeft w:val="0"/>
      <w:marRight w:val="0"/>
      <w:marTop w:val="0"/>
      <w:marBottom w:val="0"/>
      <w:divBdr>
        <w:top w:val="none" w:sz="0" w:space="0" w:color="auto"/>
        <w:left w:val="none" w:sz="0" w:space="0" w:color="auto"/>
        <w:bottom w:val="none" w:sz="0" w:space="0" w:color="auto"/>
        <w:right w:val="none" w:sz="0" w:space="0" w:color="auto"/>
      </w:divBdr>
    </w:div>
    <w:div w:id="725957101">
      <w:bodyDiv w:val="1"/>
      <w:marLeft w:val="0"/>
      <w:marRight w:val="0"/>
      <w:marTop w:val="0"/>
      <w:marBottom w:val="0"/>
      <w:divBdr>
        <w:top w:val="none" w:sz="0" w:space="0" w:color="auto"/>
        <w:left w:val="none" w:sz="0" w:space="0" w:color="auto"/>
        <w:bottom w:val="none" w:sz="0" w:space="0" w:color="auto"/>
        <w:right w:val="none" w:sz="0" w:space="0" w:color="auto"/>
      </w:divBdr>
    </w:div>
    <w:div w:id="739908719">
      <w:bodyDiv w:val="1"/>
      <w:marLeft w:val="0"/>
      <w:marRight w:val="0"/>
      <w:marTop w:val="0"/>
      <w:marBottom w:val="0"/>
      <w:divBdr>
        <w:top w:val="none" w:sz="0" w:space="0" w:color="auto"/>
        <w:left w:val="none" w:sz="0" w:space="0" w:color="auto"/>
        <w:bottom w:val="none" w:sz="0" w:space="0" w:color="auto"/>
        <w:right w:val="none" w:sz="0" w:space="0" w:color="auto"/>
      </w:divBdr>
      <w:divsChild>
        <w:div w:id="778375118">
          <w:marLeft w:val="0"/>
          <w:marRight w:val="0"/>
          <w:marTop w:val="240"/>
          <w:marBottom w:val="120"/>
          <w:divBdr>
            <w:top w:val="none" w:sz="0" w:space="0" w:color="auto"/>
            <w:left w:val="none" w:sz="0" w:space="0" w:color="auto"/>
            <w:bottom w:val="none" w:sz="0" w:space="0" w:color="auto"/>
            <w:right w:val="none" w:sz="0" w:space="0" w:color="auto"/>
          </w:divBdr>
        </w:div>
        <w:div w:id="1633822590">
          <w:marLeft w:val="0"/>
          <w:marRight w:val="0"/>
          <w:marTop w:val="0"/>
          <w:marBottom w:val="120"/>
          <w:divBdr>
            <w:top w:val="none" w:sz="0" w:space="0" w:color="auto"/>
            <w:left w:val="none" w:sz="0" w:space="0" w:color="auto"/>
            <w:bottom w:val="none" w:sz="0" w:space="0" w:color="auto"/>
            <w:right w:val="none" w:sz="0" w:space="0" w:color="auto"/>
          </w:divBdr>
        </w:div>
      </w:divsChild>
    </w:div>
    <w:div w:id="820928209">
      <w:bodyDiv w:val="1"/>
      <w:marLeft w:val="0"/>
      <w:marRight w:val="0"/>
      <w:marTop w:val="0"/>
      <w:marBottom w:val="0"/>
      <w:divBdr>
        <w:top w:val="none" w:sz="0" w:space="0" w:color="auto"/>
        <w:left w:val="none" w:sz="0" w:space="0" w:color="auto"/>
        <w:bottom w:val="none" w:sz="0" w:space="0" w:color="auto"/>
        <w:right w:val="none" w:sz="0" w:space="0" w:color="auto"/>
      </w:divBdr>
    </w:div>
    <w:div w:id="918714172">
      <w:bodyDiv w:val="1"/>
      <w:marLeft w:val="0"/>
      <w:marRight w:val="0"/>
      <w:marTop w:val="0"/>
      <w:marBottom w:val="0"/>
      <w:divBdr>
        <w:top w:val="none" w:sz="0" w:space="0" w:color="auto"/>
        <w:left w:val="none" w:sz="0" w:space="0" w:color="auto"/>
        <w:bottom w:val="none" w:sz="0" w:space="0" w:color="auto"/>
        <w:right w:val="none" w:sz="0" w:space="0" w:color="auto"/>
      </w:divBdr>
    </w:div>
    <w:div w:id="1133711688">
      <w:bodyDiv w:val="1"/>
      <w:marLeft w:val="0"/>
      <w:marRight w:val="0"/>
      <w:marTop w:val="0"/>
      <w:marBottom w:val="0"/>
      <w:divBdr>
        <w:top w:val="none" w:sz="0" w:space="0" w:color="auto"/>
        <w:left w:val="none" w:sz="0" w:space="0" w:color="auto"/>
        <w:bottom w:val="none" w:sz="0" w:space="0" w:color="auto"/>
        <w:right w:val="none" w:sz="0" w:space="0" w:color="auto"/>
      </w:divBdr>
    </w:div>
    <w:div w:id="1238396853">
      <w:bodyDiv w:val="1"/>
      <w:marLeft w:val="0"/>
      <w:marRight w:val="0"/>
      <w:marTop w:val="0"/>
      <w:marBottom w:val="0"/>
      <w:divBdr>
        <w:top w:val="none" w:sz="0" w:space="0" w:color="auto"/>
        <w:left w:val="none" w:sz="0" w:space="0" w:color="auto"/>
        <w:bottom w:val="none" w:sz="0" w:space="0" w:color="auto"/>
        <w:right w:val="none" w:sz="0" w:space="0" w:color="auto"/>
      </w:divBdr>
    </w:div>
    <w:div w:id="1795784036">
      <w:bodyDiv w:val="1"/>
      <w:marLeft w:val="0"/>
      <w:marRight w:val="0"/>
      <w:marTop w:val="0"/>
      <w:marBottom w:val="0"/>
      <w:divBdr>
        <w:top w:val="none" w:sz="0" w:space="0" w:color="auto"/>
        <w:left w:val="none" w:sz="0" w:space="0" w:color="auto"/>
        <w:bottom w:val="none" w:sz="0" w:space="0" w:color="auto"/>
        <w:right w:val="none" w:sz="0" w:space="0" w:color="auto"/>
      </w:divBdr>
    </w:div>
    <w:div w:id="1820609414">
      <w:bodyDiv w:val="1"/>
      <w:marLeft w:val="0"/>
      <w:marRight w:val="0"/>
      <w:marTop w:val="0"/>
      <w:marBottom w:val="0"/>
      <w:divBdr>
        <w:top w:val="none" w:sz="0" w:space="0" w:color="auto"/>
        <w:left w:val="none" w:sz="0" w:space="0" w:color="auto"/>
        <w:bottom w:val="none" w:sz="0" w:space="0" w:color="auto"/>
        <w:right w:val="none" w:sz="0" w:space="0" w:color="auto"/>
      </w:divBdr>
    </w:div>
    <w:div w:id="213058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7F83A9C-C196-455E-8552-32D804482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1182</Words>
  <Characters>6739</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Tanja</dc:creator>
  <cp:keywords/>
  <dc:description/>
  <cp:lastModifiedBy>Tomaž Fabjan</cp:lastModifiedBy>
  <cp:revision>12</cp:revision>
  <cp:lastPrinted>2017-12-01T11:05:00Z</cp:lastPrinted>
  <dcterms:created xsi:type="dcterms:W3CDTF">2019-10-02T13:45:00Z</dcterms:created>
  <dcterms:modified xsi:type="dcterms:W3CDTF">2019-10-22T09:34:00Z</dcterms:modified>
</cp:coreProperties>
</file>